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93FBD4" w14:textId="77777777" w:rsidR="006047E6" w:rsidRDefault="006047E6" w:rsidP="006047E6">
      <w:pPr>
        <w:pStyle w:val="Default"/>
        <w:spacing w:after="120"/>
        <w:ind w:right="390"/>
        <w:jc w:val="center"/>
        <w:rPr>
          <w:rFonts w:ascii="Arial" w:hAnsi="Arial" w:cs="Arial"/>
          <w:b/>
          <w:sz w:val="22"/>
          <w:szCs w:val="22"/>
        </w:rPr>
      </w:pPr>
    </w:p>
    <w:p w14:paraId="1DEC37F6" w14:textId="0C79DC4E" w:rsidR="00BB500A" w:rsidRPr="00B70FA0" w:rsidRDefault="006047E6" w:rsidP="006047E6">
      <w:pPr>
        <w:pStyle w:val="Default"/>
        <w:spacing w:after="120"/>
        <w:ind w:right="390"/>
        <w:jc w:val="center"/>
        <w:rPr>
          <w:rFonts w:ascii="Arial" w:hAnsi="Arial"/>
          <w:sz w:val="22"/>
          <w:szCs w:val="21"/>
          <w:u w:val="single"/>
        </w:rPr>
      </w:pPr>
      <w:r w:rsidRPr="00B70FA0">
        <w:rPr>
          <w:rFonts w:ascii="Arial" w:hAnsi="Arial" w:cs="Arial"/>
          <w:b/>
          <w:sz w:val="22"/>
          <w:szCs w:val="21"/>
          <w:u w:val="single"/>
        </w:rPr>
        <w:t>Porous Materials</w:t>
      </w:r>
    </w:p>
    <w:p w14:paraId="21837A19" w14:textId="70703008" w:rsidR="00BB500A" w:rsidRPr="00884996" w:rsidRDefault="00BB500A" w:rsidP="00B70FA0">
      <w:pPr>
        <w:pStyle w:val="Default"/>
        <w:spacing w:after="120"/>
        <w:rPr>
          <w:rFonts w:ascii="Arial" w:hAnsi="Arial" w:cs="Arial"/>
          <w:b/>
          <w:sz w:val="21"/>
          <w:szCs w:val="21"/>
        </w:rPr>
      </w:pPr>
      <w:r w:rsidRPr="00884996">
        <w:rPr>
          <w:rFonts w:ascii="Arial" w:hAnsi="Arial" w:cs="Arial"/>
          <w:b/>
          <w:sz w:val="21"/>
          <w:szCs w:val="21"/>
        </w:rPr>
        <w:t xml:space="preserve">Outline </w:t>
      </w:r>
      <w:r w:rsidR="00230B66">
        <w:rPr>
          <w:rFonts w:ascii="Arial" w:hAnsi="Arial" w:cs="Arial"/>
          <w:b/>
          <w:sz w:val="21"/>
          <w:szCs w:val="21"/>
        </w:rPr>
        <w:t xml:space="preserve">of </w:t>
      </w:r>
      <w:r w:rsidRPr="00884996">
        <w:rPr>
          <w:rFonts w:ascii="Arial" w:hAnsi="Arial" w:cs="Arial"/>
          <w:b/>
          <w:sz w:val="21"/>
          <w:szCs w:val="21"/>
        </w:rPr>
        <w:t>Community</w:t>
      </w:r>
    </w:p>
    <w:p w14:paraId="6530C84F" w14:textId="7B3957A5" w:rsidR="006047E6" w:rsidRPr="00884996" w:rsidRDefault="006047E6" w:rsidP="00B70FA0">
      <w:pPr>
        <w:pStyle w:val="Default"/>
        <w:spacing w:after="120"/>
        <w:jc w:val="both"/>
        <w:rPr>
          <w:rFonts w:ascii="Arial" w:hAnsi="Arial"/>
          <w:sz w:val="21"/>
          <w:szCs w:val="21"/>
        </w:rPr>
      </w:pPr>
      <w:r w:rsidRPr="00884996">
        <w:rPr>
          <w:rFonts w:ascii="Arial" w:hAnsi="Arial"/>
          <w:sz w:val="21"/>
          <w:szCs w:val="21"/>
        </w:rPr>
        <w:t>The field of porous materials has, in the past 20 years, undergone a renaissance. Some of</w:t>
      </w:r>
      <w:r w:rsidR="00D62D08" w:rsidRPr="00884996">
        <w:rPr>
          <w:rFonts w:ascii="Arial" w:hAnsi="Arial"/>
          <w:sz w:val="21"/>
          <w:szCs w:val="21"/>
        </w:rPr>
        <w:t xml:space="preserve"> the</w:t>
      </w:r>
      <w:r w:rsidRPr="00884996">
        <w:rPr>
          <w:rFonts w:ascii="Arial" w:hAnsi="Arial"/>
          <w:sz w:val="21"/>
          <w:szCs w:val="21"/>
        </w:rPr>
        <w:t xml:space="preserve"> materials classes which are included within this field include (1) Metal-</w:t>
      </w:r>
      <w:r w:rsidR="00230B66">
        <w:rPr>
          <w:rFonts w:ascii="Arial" w:hAnsi="Arial"/>
          <w:sz w:val="21"/>
          <w:szCs w:val="21"/>
        </w:rPr>
        <w:t>O</w:t>
      </w:r>
      <w:r w:rsidRPr="00884996">
        <w:rPr>
          <w:rFonts w:ascii="Arial" w:hAnsi="Arial"/>
          <w:sz w:val="21"/>
          <w:szCs w:val="21"/>
        </w:rPr>
        <w:t xml:space="preserve">rganic Frameworks (MOFs), (2) </w:t>
      </w:r>
      <w:r w:rsidR="00230B66">
        <w:rPr>
          <w:rFonts w:ascii="Arial" w:hAnsi="Arial"/>
          <w:sz w:val="21"/>
          <w:szCs w:val="21"/>
        </w:rPr>
        <w:t xml:space="preserve">Covalent Organic Frameworks, (3) </w:t>
      </w:r>
      <w:r w:rsidRPr="00884996">
        <w:rPr>
          <w:rFonts w:ascii="Arial" w:hAnsi="Arial"/>
          <w:sz w:val="21"/>
          <w:szCs w:val="21"/>
        </w:rPr>
        <w:t>Porous Organic</w:t>
      </w:r>
      <w:r w:rsidR="00B817CD" w:rsidRPr="00884996">
        <w:rPr>
          <w:rFonts w:ascii="Arial" w:hAnsi="Arial"/>
          <w:sz w:val="21"/>
          <w:szCs w:val="21"/>
        </w:rPr>
        <w:t xml:space="preserve"> Cages, (</w:t>
      </w:r>
      <w:r w:rsidR="00230B66">
        <w:rPr>
          <w:rFonts w:ascii="Arial" w:hAnsi="Arial"/>
          <w:sz w:val="21"/>
          <w:szCs w:val="21"/>
        </w:rPr>
        <w:t>4</w:t>
      </w:r>
      <w:r w:rsidR="00B817CD" w:rsidRPr="00884996">
        <w:rPr>
          <w:rFonts w:ascii="Arial" w:hAnsi="Arial"/>
          <w:sz w:val="21"/>
          <w:szCs w:val="21"/>
        </w:rPr>
        <w:t>) Porous Polymers, (</w:t>
      </w:r>
      <w:r w:rsidR="00230B66">
        <w:rPr>
          <w:rFonts w:ascii="Arial" w:hAnsi="Arial"/>
          <w:sz w:val="21"/>
          <w:szCs w:val="21"/>
        </w:rPr>
        <w:t>5</w:t>
      </w:r>
      <w:r w:rsidR="00B817CD" w:rsidRPr="00884996">
        <w:rPr>
          <w:rFonts w:ascii="Arial" w:hAnsi="Arial"/>
          <w:sz w:val="21"/>
          <w:szCs w:val="21"/>
        </w:rPr>
        <w:t>) Polymers of Intrinsic Microporosity and (</w:t>
      </w:r>
      <w:r w:rsidR="00230B66">
        <w:rPr>
          <w:rFonts w:ascii="Arial" w:hAnsi="Arial"/>
          <w:sz w:val="21"/>
          <w:szCs w:val="21"/>
        </w:rPr>
        <w:t>6</w:t>
      </w:r>
      <w:r w:rsidRPr="00884996">
        <w:rPr>
          <w:rFonts w:ascii="Arial" w:hAnsi="Arial"/>
          <w:sz w:val="21"/>
          <w:szCs w:val="21"/>
        </w:rPr>
        <w:t xml:space="preserve">) Zeolites. </w:t>
      </w:r>
      <w:r w:rsidR="00D62D08" w:rsidRPr="00884996">
        <w:rPr>
          <w:rFonts w:ascii="Arial" w:hAnsi="Arial"/>
          <w:sz w:val="21"/>
          <w:szCs w:val="21"/>
        </w:rPr>
        <w:t>The field is continuing to expand. For example, the number of reported compounds of each continue to grow, and, in the MOF field alone, over 60,000 structures now exist in the Cambridge Structural Database.</w:t>
      </w:r>
      <w:r w:rsidR="00B4295F">
        <w:rPr>
          <w:rFonts w:ascii="Arial" w:hAnsi="Arial"/>
          <w:sz w:val="21"/>
          <w:szCs w:val="21"/>
        </w:rPr>
        <w:t xml:space="preserve"> We conservatively estimate that &gt;500 undergraduate, postgraduate, and postdoctoral researchers are currently active in the field within the UK across over 50 research groups.</w:t>
      </w:r>
    </w:p>
    <w:p w14:paraId="5AE3D060" w14:textId="56C387B3" w:rsidR="006047E6" w:rsidRDefault="00D62D08" w:rsidP="00B70FA0">
      <w:pPr>
        <w:pStyle w:val="Default"/>
        <w:spacing w:after="120"/>
        <w:jc w:val="both"/>
        <w:rPr>
          <w:rFonts w:ascii="Arial" w:hAnsi="Arial"/>
          <w:sz w:val="21"/>
          <w:szCs w:val="21"/>
        </w:rPr>
      </w:pPr>
      <w:r w:rsidRPr="00884996">
        <w:rPr>
          <w:rFonts w:ascii="Arial" w:hAnsi="Arial"/>
          <w:sz w:val="21"/>
          <w:szCs w:val="21"/>
        </w:rPr>
        <w:t xml:space="preserve">The majority of </w:t>
      </w:r>
      <w:r w:rsidR="00B4295F">
        <w:rPr>
          <w:rFonts w:ascii="Arial" w:hAnsi="Arial"/>
          <w:sz w:val="21"/>
          <w:szCs w:val="21"/>
        </w:rPr>
        <w:t>research into porous materials</w:t>
      </w:r>
      <w:r w:rsidRPr="00884996">
        <w:rPr>
          <w:rFonts w:ascii="Arial" w:hAnsi="Arial"/>
          <w:sz w:val="21"/>
          <w:szCs w:val="21"/>
        </w:rPr>
        <w:t xml:space="preserve"> focus</w:t>
      </w:r>
      <w:r w:rsidR="00B4295F">
        <w:rPr>
          <w:rFonts w:ascii="Arial" w:hAnsi="Arial"/>
          <w:sz w:val="21"/>
          <w:szCs w:val="21"/>
        </w:rPr>
        <w:t>es</w:t>
      </w:r>
      <w:r w:rsidRPr="00884996">
        <w:rPr>
          <w:rFonts w:ascii="Arial" w:hAnsi="Arial"/>
          <w:sz w:val="21"/>
          <w:szCs w:val="21"/>
        </w:rPr>
        <w:t xml:space="preserve"> on a combination of (1) new materials discovery</w:t>
      </w:r>
      <w:r w:rsidR="00B4295F">
        <w:rPr>
          <w:rFonts w:ascii="Arial" w:hAnsi="Arial"/>
          <w:sz w:val="21"/>
          <w:szCs w:val="21"/>
        </w:rPr>
        <w:t>,</w:t>
      </w:r>
      <w:r w:rsidRPr="00884996">
        <w:rPr>
          <w:rFonts w:ascii="Arial" w:hAnsi="Arial"/>
          <w:sz w:val="21"/>
          <w:szCs w:val="21"/>
        </w:rPr>
        <w:t xml:space="preserve"> (2) complex materials characterization</w:t>
      </w:r>
      <w:r w:rsidR="00B4295F">
        <w:rPr>
          <w:rFonts w:ascii="Arial" w:hAnsi="Arial"/>
          <w:sz w:val="21"/>
          <w:szCs w:val="21"/>
        </w:rPr>
        <w:t>,</w:t>
      </w:r>
      <w:r w:rsidRPr="00884996">
        <w:rPr>
          <w:rFonts w:ascii="Arial" w:hAnsi="Arial"/>
          <w:sz w:val="21"/>
          <w:szCs w:val="21"/>
        </w:rPr>
        <w:t xml:space="preserve"> and (3) applications. Constant advances are being made across the board, including the development of genetic algorithms, robotics-led synthesis programs, new synchrotron radiation beamlines</w:t>
      </w:r>
      <w:r w:rsidR="00B4295F">
        <w:rPr>
          <w:rFonts w:ascii="Arial" w:hAnsi="Arial"/>
          <w:sz w:val="21"/>
          <w:szCs w:val="21"/>
        </w:rPr>
        <w:t>,</w:t>
      </w:r>
      <w:r w:rsidRPr="00884996">
        <w:rPr>
          <w:rFonts w:ascii="Arial" w:hAnsi="Arial"/>
          <w:sz w:val="21"/>
          <w:szCs w:val="21"/>
        </w:rPr>
        <w:t xml:space="preserve"> and time resolved spectroscopic techniques</w:t>
      </w:r>
      <w:r w:rsidR="00B4295F">
        <w:rPr>
          <w:rFonts w:ascii="Arial" w:hAnsi="Arial"/>
          <w:sz w:val="21"/>
          <w:szCs w:val="21"/>
        </w:rPr>
        <w:t>, while unusual materials such as porous liquids continue to be discovered</w:t>
      </w:r>
      <w:r w:rsidRPr="00884996">
        <w:rPr>
          <w:rFonts w:ascii="Arial" w:hAnsi="Arial"/>
          <w:sz w:val="21"/>
          <w:szCs w:val="21"/>
        </w:rPr>
        <w:t>. A wide range of applications are proposed for the broader materials class, including sorption and separation, drug delivery, catalysis, water harvesting</w:t>
      </w:r>
      <w:r w:rsidR="008504E0">
        <w:rPr>
          <w:rFonts w:ascii="Arial" w:hAnsi="Arial"/>
          <w:sz w:val="21"/>
          <w:szCs w:val="21"/>
        </w:rPr>
        <w:t>,</w:t>
      </w:r>
      <w:r w:rsidRPr="00884996">
        <w:rPr>
          <w:rFonts w:ascii="Arial" w:hAnsi="Arial"/>
          <w:sz w:val="21"/>
          <w:szCs w:val="21"/>
        </w:rPr>
        <w:t xml:space="preserve"> and ion transport</w:t>
      </w:r>
      <w:r w:rsidR="000C490C">
        <w:rPr>
          <w:rFonts w:ascii="Arial" w:hAnsi="Arial"/>
          <w:sz w:val="21"/>
          <w:szCs w:val="21"/>
        </w:rPr>
        <w:t>, with support from established chemical industry and a growing group of UK-based spin-out companies and SMEs</w:t>
      </w:r>
      <w:r w:rsidRPr="00884996">
        <w:rPr>
          <w:rFonts w:ascii="Arial" w:hAnsi="Arial"/>
          <w:sz w:val="21"/>
          <w:szCs w:val="21"/>
        </w:rPr>
        <w:t>.</w:t>
      </w:r>
    </w:p>
    <w:p w14:paraId="5F4E02D1" w14:textId="77777777" w:rsidR="00B70FA0" w:rsidRPr="00884996" w:rsidRDefault="00B70FA0" w:rsidP="00B70FA0">
      <w:pPr>
        <w:pStyle w:val="Default"/>
        <w:spacing w:after="120"/>
        <w:jc w:val="both"/>
        <w:rPr>
          <w:rFonts w:ascii="Arial" w:hAnsi="Arial"/>
          <w:sz w:val="21"/>
          <w:szCs w:val="21"/>
        </w:rPr>
      </w:pPr>
    </w:p>
    <w:p w14:paraId="3511273B" w14:textId="1E7A4D2A" w:rsidR="00D62D08" w:rsidRPr="00884996" w:rsidRDefault="00D62D08" w:rsidP="00B70FA0">
      <w:pPr>
        <w:pStyle w:val="Default"/>
        <w:spacing w:after="120"/>
        <w:jc w:val="both"/>
        <w:rPr>
          <w:rFonts w:ascii="Arial" w:hAnsi="Arial" w:cs="Arial"/>
          <w:b/>
          <w:sz w:val="21"/>
          <w:szCs w:val="21"/>
        </w:rPr>
      </w:pPr>
      <w:r w:rsidRPr="00884996">
        <w:rPr>
          <w:rFonts w:ascii="Arial" w:hAnsi="Arial" w:cs="Arial"/>
          <w:b/>
          <w:sz w:val="21"/>
          <w:szCs w:val="21"/>
        </w:rPr>
        <w:t>Present Status</w:t>
      </w:r>
      <w:r w:rsidR="00447E2C">
        <w:rPr>
          <w:rFonts w:ascii="Arial" w:hAnsi="Arial" w:cs="Arial"/>
          <w:b/>
          <w:sz w:val="21"/>
          <w:szCs w:val="21"/>
        </w:rPr>
        <w:t xml:space="preserve"> and Justification of Need</w:t>
      </w:r>
    </w:p>
    <w:p w14:paraId="3DFC85C5" w14:textId="550DA2CA" w:rsidR="00C00E06" w:rsidRDefault="004C5AC1" w:rsidP="00B70FA0">
      <w:pPr>
        <w:pStyle w:val="Default"/>
        <w:spacing w:after="120"/>
        <w:jc w:val="both"/>
        <w:rPr>
          <w:rFonts w:ascii="Arial" w:hAnsi="Arial"/>
          <w:sz w:val="21"/>
          <w:szCs w:val="21"/>
        </w:rPr>
      </w:pPr>
      <w:r w:rsidRPr="00884996">
        <w:rPr>
          <w:rFonts w:ascii="Arial" w:hAnsi="Arial"/>
          <w:sz w:val="21"/>
          <w:szCs w:val="21"/>
        </w:rPr>
        <w:t>The porous materials community</w:t>
      </w:r>
      <w:r w:rsidR="00C00E06">
        <w:rPr>
          <w:rFonts w:ascii="Arial" w:hAnsi="Arial"/>
          <w:sz w:val="21"/>
          <w:szCs w:val="21"/>
        </w:rPr>
        <w:t>,</w:t>
      </w:r>
      <w:r w:rsidRPr="00884996">
        <w:rPr>
          <w:rFonts w:ascii="Arial" w:hAnsi="Arial"/>
          <w:sz w:val="21"/>
          <w:szCs w:val="21"/>
        </w:rPr>
        <w:t xml:space="preserve"> which has hitherto been fostered by the British Zeolite Association</w:t>
      </w:r>
      <w:r>
        <w:rPr>
          <w:rFonts w:ascii="Arial" w:hAnsi="Arial"/>
          <w:sz w:val="21"/>
          <w:szCs w:val="21"/>
        </w:rPr>
        <w:t xml:space="preserve"> (BZA)</w:t>
      </w:r>
      <w:r w:rsidRPr="00884996">
        <w:rPr>
          <w:rFonts w:ascii="Arial" w:hAnsi="Arial"/>
          <w:sz w:val="21"/>
          <w:szCs w:val="21"/>
        </w:rPr>
        <w:t xml:space="preserve">, is now in need of a dedicated interest group. </w:t>
      </w:r>
      <w:r w:rsidR="00A13C34">
        <w:rPr>
          <w:rFonts w:ascii="Arial" w:hAnsi="Arial"/>
          <w:sz w:val="21"/>
          <w:szCs w:val="21"/>
        </w:rPr>
        <w:t xml:space="preserve">The BZA traditionally focuses on the chemistry and applications of zeolites within the UK, but the </w:t>
      </w:r>
      <w:r w:rsidR="00C00E06">
        <w:rPr>
          <w:rFonts w:ascii="Arial" w:hAnsi="Arial"/>
          <w:sz w:val="21"/>
          <w:szCs w:val="21"/>
        </w:rPr>
        <w:t>scientific similarities to MOFs and later other related porous materials, both in terms of physical properties and potential applications, ha</w:t>
      </w:r>
      <w:r w:rsidR="00B70FA0">
        <w:rPr>
          <w:rFonts w:ascii="Arial" w:hAnsi="Arial"/>
          <w:sz w:val="21"/>
          <w:szCs w:val="21"/>
        </w:rPr>
        <w:t>ve</w:t>
      </w:r>
      <w:r w:rsidR="00C00E06">
        <w:rPr>
          <w:rFonts w:ascii="Arial" w:hAnsi="Arial"/>
          <w:sz w:val="21"/>
          <w:szCs w:val="21"/>
        </w:rPr>
        <w:t xml:space="preserve"> resulted in the development of joint activities as the area evolve</w:t>
      </w:r>
      <w:r w:rsidR="00B70FA0">
        <w:rPr>
          <w:rFonts w:ascii="Arial" w:hAnsi="Arial"/>
          <w:sz w:val="21"/>
          <w:szCs w:val="21"/>
        </w:rPr>
        <w:t>s</w:t>
      </w:r>
      <w:r w:rsidR="00C00E06">
        <w:rPr>
          <w:rFonts w:ascii="Arial" w:hAnsi="Arial"/>
          <w:sz w:val="21"/>
          <w:szCs w:val="21"/>
        </w:rPr>
        <w:t xml:space="preserve">. </w:t>
      </w:r>
      <w:r w:rsidR="00100257">
        <w:rPr>
          <w:rFonts w:ascii="Arial" w:hAnsi="Arial"/>
          <w:sz w:val="21"/>
          <w:szCs w:val="21"/>
        </w:rPr>
        <w:t>TDB</w:t>
      </w:r>
      <w:r w:rsidR="00D62D08" w:rsidRPr="00884996">
        <w:rPr>
          <w:rFonts w:ascii="Arial" w:hAnsi="Arial"/>
          <w:sz w:val="21"/>
          <w:szCs w:val="21"/>
        </w:rPr>
        <w:t xml:space="preserve"> </w:t>
      </w:r>
      <w:r w:rsidR="00B817CD" w:rsidRPr="00884996">
        <w:rPr>
          <w:rFonts w:ascii="Arial" w:hAnsi="Arial"/>
          <w:sz w:val="21"/>
          <w:szCs w:val="21"/>
        </w:rPr>
        <w:t xml:space="preserve">became </w:t>
      </w:r>
      <w:r w:rsidR="00D62D08" w:rsidRPr="00884996">
        <w:rPr>
          <w:rFonts w:ascii="Arial" w:hAnsi="Arial"/>
          <w:sz w:val="21"/>
          <w:szCs w:val="21"/>
        </w:rPr>
        <w:t xml:space="preserve">a committee member of the </w:t>
      </w:r>
      <w:r w:rsidR="00B817CD" w:rsidRPr="00884996">
        <w:rPr>
          <w:rFonts w:ascii="Arial" w:hAnsi="Arial"/>
          <w:sz w:val="21"/>
          <w:szCs w:val="21"/>
        </w:rPr>
        <w:t xml:space="preserve">BZA in 2016, </w:t>
      </w:r>
      <w:r w:rsidR="00100257">
        <w:rPr>
          <w:rFonts w:ascii="Arial" w:hAnsi="Arial"/>
          <w:sz w:val="21"/>
          <w:szCs w:val="21"/>
        </w:rPr>
        <w:t>establishing, with</w:t>
      </w:r>
      <w:r w:rsidR="00605E97">
        <w:rPr>
          <w:rFonts w:ascii="Arial" w:hAnsi="Arial"/>
          <w:sz w:val="21"/>
          <w:szCs w:val="21"/>
        </w:rPr>
        <w:t xml:space="preserve"> Tina D</w:t>
      </w:r>
      <w:r w:rsidR="00605E97">
        <w:rPr>
          <w:rFonts w:ascii="Arial" w:hAnsi="Arial" w:cs="Arial"/>
          <w:sz w:val="21"/>
          <w:szCs w:val="21"/>
        </w:rPr>
        <w:t>ü</w:t>
      </w:r>
      <w:r w:rsidR="00605E97">
        <w:rPr>
          <w:rFonts w:ascii="Arial" w:hAnsi="Arial"/>
          <w:sz w:val="21"/>
          <w:szCs w:val="21"/>
        </w:rPr>
        <w:t>ren (University of Bath)</w:t>
      </w:r>
      <w:r w:rsidR="00B817CD" w:rsidRPr="00884996">
        <w:rPr>
          <w:rFonts w:ascii="Arial" w:hAnsi="Arial"/>
          <w:sz w:val="21"/>
          <w:szCs w:val="21"/>
        </w:rPr>
        <w:t xml:space="preserve">, a national ‘MOF and </w:t>
      </w:r>
      <w:r w:rsidR="00100257">
        <w:rPr>
          <w:rFonts w:ascii="Arial" w:hAnsi="Arial"/>
          <w:sz w:val="21"/>
          <w:szCs w:val="21"/>
        </w:rPr>
        <w:t>P</w:t>
      </w:r>
      <w:r w:rsidR="00B817CD" w:rsidRPr="00884996">
        <w:rPr>
          <w:rFonts w:ascii="Arial" w:hAnsi="Arial"/>
          <w:sz w:val="21"/>
          <w:szCs w:val="21"/>
        </w:rPr>
        <w:t xml:space="preserve">orous </w:t>
      </w:r>
      <w:r w:rsidR="00100257">
        <w:rPr>
          <w:rFonts w:ascii="Arial" w:hAnsi="Arial"/>
          <w:sz w:val="21"/>
          <w:szCs w:val="21"/>
        </w:rPr>
        <w:t>O</w:t>
      </w:r>
      <w:r w:rsidR="00100257" w:rsidRPr="00884996">
        <w:rPr>
          <w:rFonts w:ascii="Arial" w:hAnsi="Arial"/>
          <w:sz w:val="21"/>
          <w:szCs w:val="21"/>
        </w:rPr>
        <w:t xml:space="preserve">rganic </w:t>
      </w:r>
      <w:r w:rsidR="00100257">
        <w:rPr>
          <w:rFonts w:ascii="Arial" w:hAnsi="Arial"/>
          <w:sz w:val="21"/>
          <w:szCs w:val="21"/>
        </w:rPr>
        <w:t>M</w:t>
      </w:r>
      <w:r w:rsidR="00100257" w:rsidRPr="00884996">
        <w:rPr>
          <w:rFonts w:ascii="Arial" w:hAnsi="Arial"/>
          <w:sz w:val="21"/>
          <w:szCs w:val="21"/>
        </w:rPr>
        <w:t xml:space="preserve">aterials’ </w:t>
      </w:r>
      <w:r w:rsidR="00B817CD" w:rsidRPr="00884996">
        <w:rPr>
          <w:rFonts w:ascii="Arial" w:hAnsi="Arial"/>
          <w:sz w:val="21"/>
          <w:szCs w:val="21"/>
        </w:rPr>
        <w:t xml:space="preserve">symposium. </w:t>
      </w:r>
      <w:r w:rsidR="00100257">
        <w:rPr>
          <w:rFonts w:ascii="Arial" w:hAnsi="Arial"/>
          <w:sz w:val="21"/>
          <w:szCs w:val="21"/>
        </w:rPr>
        <w:t>For</w:t>
      </w:r>
      <w:r w:rsidR="00B817CD" w:rsidRPr="00884996">
        <w:rPr>
          <w:rFonts w:ascii="Arial" w:hAnsi="Arial"/>
          <w:sz w:val="21"/>
          <w:szCs w:val="21"/>
        </w:rPr>
        <w:t xml:space="preserve"> the first two years, this was </w:t>
      </w:r>
      <w:r w:rsidR="00100257">
        <w:rPr>
          <w:rFonts w:ascii="Arial" w:hAnsi="Arial"/>
          <w:sz w:val="21"/>
          <w:szCs w:val="21"/>
        </w:rPr>
        <w:t>held in parallel with</w:t>
      </w:r>
      <w:r w:rsidR="00B817CD" w:rsidRPr="00884996">
        <w:rPr>
          <w:rFonts w:ascii="Arial" w:hAnsi="Arial"/>
          <w:sz w:val="21"/>
          <w:szCs w:val="21"/>
        </w:rPr>
        <w:t xml:space="preserve"> the </w:t>
      </w:r>
      <w:r w:rsidR="00100257">
        <w:rPr>
          <w:rFonts w:ascii="Arial" w:hAnsi="Arial"/>
          <w:sz w:val="21"/>
          <w:szCs w:val="21"/>
        </w:rPr>
        <w:t>longstanding British Z</w:t>
      </w:r>
      <w:r w:rsidR="00100257" w:rsidRPr="00884996">
        <w:rPr>
          <w:rFonts w:ascii="Arial" w:hAnsi="Arial"/>
          <w:sz w:val="21"/>
          <w:szCs w:val="21"/>
        </w:rPr>
        <w:t>eolite</w:t>
      </w:r>
      <w:r w:rsidR="00100257">
        <w:rPr>
          <w:rFonts w:ascii="Arial" w:hAnsi="Arial"/>
          <w:sz w:val="21"/>
          <w:szCs w:val="21"/>
        </w:rPr>
        <w:t xml:space="preserve"> Association Annual M</w:t>
      </w:r>
      <w:r w:rsidR="00B817CD" w:rsidRPr="00884996">
        <w:rPr>
          <w:rFonts w:ascii="Arial" w:hAnsi="Arial"/>
          <w:sz w:val="21"/>
          <w:szCs w:val="21"/>
        </w:rPr>
        <w:t xml:space="preserve">eeting. In April 2018, </w:t>
      </w:r>
      <w:r w:rsidR="00605E97">
        <w:rPr>
          <w:rFonts w:ascii="Arial" w:hAnsi="Arial"/>
          <w:sz w:val="21"/>
          <w:szCs w:val="21"/>
        </w:rPr>
        <w:t xml:space="preserve">they, alongside </w:t>
      </w:r>
      <w:r w:rsidR="00100257">
        <w:rPr>
          <w:rFonts w:ascii="Arial" w:hAnsi="Arial"/>
          <w:sz w:val="21"/>
          <w:szCs w:val="21"/>
        </w:rPr>
        <w:t>RSF and Darren Bradshaw (</w:t>
      </w:r>
      <w:r w:rsidR="00605E97">
        <w:rPr>
          <w:rFonts w:ascii="Arial" w:hAnsi="Arial"/>
          <w:sz w:val="21"/>
          <w:szCs w:val="21"/>
        </w:rPr>
        <w:t xml:space="preserve">University of </w:t>
      </w:r>
      <w:r w:rsidR="00100257">
        <w:rPr>
          <w:rFonts w:ascii="Arial" w:hAnsi="Arial"/>
          <w:sz w:val="21"/>
          <w:szCs w:val="21"/>
        </w:rPr>
        <w:t>Southampton)</w:t>
      </w:r>
      <w:r w:rsidR="00652EE2">
        <w:rPr>
          <w:rFonts w:ascii="Arial" w:hAnsi="Arial"/>
          <w:sz w:val="21"/>
          <w:szCs w:val="21"/>
        </w:rPr>
        <w:t>,</w:t>
      </w:r>
      <w:r w:rsidR="00100257" w:rsidRPr="00884996">
        <w:rPr>
          <w:rFonts w:ascii="Arial" w:hAnsi="Arial"/>
          <w:sz w:val="21"/>
          <w:szCs w:val="21"/>
        </w:rPr>
        <w:t xml:space="preserve"> </w:t>
      </w:r>
      <w:r w:rsidR="00B817CD" w:rsidRPr="00884996">
        <w:rPr>
          <w:rFonts w:ascii="Arial" w:hAnsi="Arial"/>
          <w:sz w:val="21"/>
          <w:szCs w:val="21"/>
        </w:rPr>
        <w:t>held a highly successful</w:t>
      </w:r>
      <w:r w:rsidR="00454AD9">
        <w:rPr>
          <w:rFonts w:ascii="Arial" w:hAnsi="Arial"/>
          <w:sz w:val="21"/>
          <w:szCs w:val="21"/>
        </w:rPr>
        <w:t>, independent, two-day</w:t>
      </w:r>
      <w:r w:rsidR="00B817CD" w:rsidRPr="00884996">
        <w:rPr>
          <w:rFonts w:ascii="Arial" w:hAnsi="Arial"/>
          <w:sz w:val="21"/>
          <w:szCs w:val="21"/>
        </w:rPr>
        <w:t xml:space="preserve"> national symposium at Southampton</w:t>
      </w:r>
      <w:r>
        <w:rPr>
          <w:rFonts w:ascii="Arial" w:hAnsi="Arial"/>
          <w:sz w:val="21"/>
          <w:szCs w:val="21"/>
        </w:rPr>
        <w:t>,</w:t>
      </w:r>
      <w:r w:rsidR="00B817CD" w:rsidRPr="00884996">
        <w:rPr>
          <w:rFonts w:ascii="Arial" w:hAnsi="Arial"/>
          <w:sz w:val="21"/>
          <w:szCs w:val="21"/>
        </w:rPr>
        <w:t xml:space="preserve"> which attracted over 100 delegates and £6,000 in industrial sponsorship.</w:t>
      </w:r>
      <w:r w:rsidR="00394CCF" w:rsidRPr="00884996">
        <w:rPr>
          <w:rFonts w:ascii="Arial" w:hAnsi="Arial"/>
          <w:sz w:val="21"/>
          <w:szCs w:val="21"/>
        </w:rPr>
        <w:t xml:space="preserve"> The success of this conference has convinced us that a wider </w:t>
      </w:r>
      <w:r w:rsidR="00454AD9">
        <w:rPr>
          <w:rFonts w:ascii="Arial" w:hAnsi="Arial"/>
          <w:sz w:val="21"/>
          <w:szCs w:val="21"/>
        </w:rPr>
        <w:t xml:space="preserve">RSC </w:t>
      </w:r>
      <w:r w:rsidR="00394CCF" w:rsidRPr="00884996">
        <w:rPr>
          <w:rFonts w:ascii="Arial" w:hAnsi="Arial"/>
          <w:sz w:val="21"/>
          <w:szCs w:val="21"/>
        </w:rPr>
        <w:t>interest group</w:t>
      </w:r>
      <w:r>
        <w:rPr>
          <w:rFonts w:ascii="Arial" w:hAnsi="Arial"/>
          <w:sz w:val="21"/>
          <w:szCs w:val="21"/>
        </w:rPr>
        <w:t xml:space="preserve"> covering porous materials</w:t>
      </w:r>
      <w:r w:rsidR="00394CCF" w:rsidRPr="00884996">
        <w:rPr>
          <w:rFonts w:ascii="Arial" w:hAnsi="Arial"/>
          <w:sz w:val="21"/>
          <w:szCs w:val="21"/>
        </w:rPr>
        <w:t xml:space="preserve"> would be extremely well supported</w:t>
      </w:r>
      <w:r>
        <w:rPr>
          <w:rFonts w:ascii="Arial" w:hAnsi="Arial"/>
          <w:sz w:val="21"/>
          <w:szCs w:val="21"/>
        </w:rPr>
        <w:t>.</w:t>
      </w:r>
      <w:r w:rsidR="00B817CD" w:rsidRPr="00884996">
        <w:rPr>
          <w:rFonts w:ascii="Arial" w:hAnsi="Arial"/>
          <w:sz w:val="21"/>
          <w:szCs w:val="21"/>
        </w:rPr>
        <w:t xml:space="preserve"> </w:t>
      </w:r>
    </w:p>
    <w:p w14:paraId="0B0D1DCA" w14:textId="3FC38807" w:rsidR="00447E2C" w:rsidRDefault="00B817CD" w:rsidP="00B70FA0">
      <w:pPr>
        <w:pStyle w:val="Default"/>
        <w:spacing w:after="120"/>
        <w:jc w:val="both"/>
        <w:rPr>
          <w:rFonts w:ascii="Arial" w:hAnsi="Arial" w:cs="Arial"/>
          <w:sz w:val="21"/>
          <w:szCs w:val="21"/>
        </w:rPr>
      </w:pPr>
      <w:r w:rsidRPr="00884996">
        <w:rPr>
          <w:rFonts w:ascii="Arial" w:hAnsi="Arial"/>
          <w:sz w:val="21"/>
          <w:szCs w:val="21"/>
        </w:rPr>
        <w:t xml:space="preserve">The BZA, at present, will continue to organize an annual meeting with a focus on zeolites, </w:t>
      </w:r>
      <w:r w:rsidR="00C00E06">
        <w:rPr>
          <w:rFonts w:ascii="Arial" w:hAnsi="Arial"/>
          <w:sz w:val="21"/>
          <w:szCs w:val="21"/>
        </w:rPr>
        <w:t>al</w:t>
      </w:r>
      <w:r w:rsidRPr="00884996">
        <w:rPr>
          <w:rFonts w:ascii="Arial" w:hAnsi="Arial"/>
          <w:sz w:val="21"/>
          <w:szCs w:val="21"/>
        </w:rPr>
        <w:t>though this is not exclusive by any means</w:t>
      </w:r>
      <w:r w:rsidR="00C57565">
        <w:rPr>
          <w:rFonts w:ascii="Arial" w:hAnsi="Arial"/>
          <w:sz w:val="21"/>
          <w:szCs w:val="21"/>
        </w:rPr>
        <w:t xml:space="preserve">; there are </w:t>
      </w:r>
      <w:r w:rsidR="00605E97">
        <w:rPr>
          <w:rFonts w:ascii="Arial" w:hAnsi="Arial"/>
          <w:sz w:val="21"/>
          <w:szCs w:val="21"/>
        </w:rPr>
        <w:t xml:space="preserve">numerous </w:t>
      </w:r>
      <w:r w:rsidR="00C57565">
        <w:rPr>
          <w:rFonts w:ascii="Arial" w:hAnsi="Arial"/>
          <w:sz w:val="21"/>
          <w:szCs w:val="21"/>
        </w:rPr>
        <w:t>scientific links between the BZA and the proposed new Porous Materials interest group, but the size of two fields and distinctive nature of the materials in each benefit from independent meetings</w:t>
      </w:r>
      <w:r w:rsidRPr="00884996">
        <w:rPr>
          <w:rFonts w:ascii="Arial" w:hAnsi="Arial"/>
          <w:sz w:val="21"/>
          <w:szCs w:val="21"/>
        </w:rPr>
        <w:t>.</w:t>
      </w:r>
      <w:r w:rsidR="00C00E06">
        <w:rPr>
          <w:rFonts w:ascii="Arial" w:hAnsi="Arial"/>
          <w:sz w:val="21"/>
          <w:szCs w:val="21"/>
        </w:rPr>
        <w:t xml:space="preserve"> </w:t>
      </w:r>
      <w:r w:rsidR="00447E2C" w:rsidRPr="00884996">
        <w:rPr>
          <w:rFonts w:ascii="Arial" w:hAnsi="Arial"/>
          <w:sz w:val="21"/>
          <w:szCs w:val="21"/>
        </w:rPr>
        <w:t xml:space="preserve">Both the BZA and ourselves fully support the retaining of links between the two fields, and we wish to follow a relationship model </w:t>
      </w:r>
      <w:r w:rsidR="00C57565">
        <w:rPr>
          <w:rFonts w:ascii="Arial" w:hAnsi="Arial"/>
          <w:sz w:val="21"/>
          <w:szCs w:val="21"/>
        </w:rPr>
        <w:t>similar to</w:t>
      </w:r>
      <w:r w:rsidR="00447E2C" w:rsidRPr="00884996">
        <w:rPr>
          <w:rFonts w:ascii="Arial" w:hAnsi="Arial"/>
          <w:sz w:val="21"/>
          <w:szCs w:val="21"/>
        </w:rPr>
        <w:t xml:space="preserve"> the mutual support of the </w:t>
      </w:r>
      <w:r w:rsidR="00C57565">
        <w:rPr>
          <w:rFonts w:ascii="Arial" w:hAnsi="Arial"/>
          <w:sz w:val="21"/>
          <w:szCs w:val="21"/>
        </w:rPr>
        <w:t xml:space="preserve">RSC </w:t>
      </w:r>
      <w:r w:rsidR="00447E2C" w:rsidRPr="00884996">
        <w:rPr>
          <w:rFonts w:ascii="Arial" w:hAnsi="Arial"/>
          <w:sz w:val="21"/>
          <w:szCs w:val="21"/>
        </w:rPr>
        <w:t xml:space="preserve">Macro </w:t>
      </w:r>
      <w:r w:rsidR="00C57565">
        <w:rPr>
          <w:rFonts w:ascii="Arial" w:hAnsi="Arial"/>
          <w:sz w:val="21"/>
          <w:szCs w:val="21"/>
        </w:rPr>
        <w:t xml:space="preserve">interest group </w:t>
      </w:r>
      <w:r w:rsidR="00447E2C" w:rsidRPr="00884996">
        <w:rPr>
          <w:rFonts w:ascii="Arial" w:hAnsi="Arial"/>
          <w:sz w:val="21"/>
          <w:szCs w:val="21"/>
        </w:rPr>
        <w:t xml:space="preserve">and </w:t>
      </w:r>
      <w:r w:rsidR="00C57565">
        <w:rPr>
          <w:rFonts w:ascii="Arial" w:hAnsi="Arial"/>
          <w:sz w:val="21"/>
          <w:szCs w:val="21"/>
        </w:rPr>
        <w:t xml:space="preserve">the Society for </w:t>
      </w:r>
      <w:r w:rsidR="00447E2C" w:rsidRPr="00884996">
        <w:rPr>
          <w:rFonts w:ascii="Arial" w:hAnsi="Arial"/>
          <w:sz w:val="21"/>
          <w:szCs w:val="21"/>
        </w:rPr>
        <w:t>Chemi</w:t>
      </w:r>
      <w:r w:rsidR="00C57565">
        <w:rPr>
          <w:rFonts w:ascii="Arial" w:hAnsi="Arial"/>
          <w:sz w:val="21"/>
          <w:szCs w:val="21"/>
        </w:rPr>
        <w:t>stry and</w:t>
      </w:r>
      <w:r w:rsidR="00447E2C" w:rsidRPr="00884996">
        <w:rPr>
          <w:rFonts w:ascii="Arial" w:hAnsi="Arial"/>
          <w:sz w:val="21"/>
          <w:szCs w:val="21"/>
        </w:rPr>
        <w:t xml:space="preserve"> Industr</w:t>
      </w:r>
      <w:r w:rsidR="00C57565">
        <w:rPr>
          <w:rFonts w:ascii="Arial" w:hAnsi="Arial"/>
          <w:sz w:val="21"/>
          <w:szCs w:val="21"/>
        </w:rPr>
        <w:t>y</w:t>
      </w:r>
      <w:r w:rsidR="00560FB7">
        <w:rPr>
          <w:rFonts w:ascii="Arial" w:hAnsi="Arial"/>
          <w:sz w:val="21"/>
          <w:szCs w:val="21"/>
        </w:rPr>
        <w:t xml:space="preserve"> (SCI)</w:t>
      </w:r>
      <w:r w:rsidR="00447E2C" w:rsidRPr="00884996">
        <w:rPr>
          <w:rFonts w:ascii="Arial" w:hAnsi="Arial"/>
          <w:sz w:val="21"/>
          <w:szCs w:val="21"/>
        </w:rPr>
        <w:t xml:space="preserve">. Care has been taken to ensure that the aims and </w:t>
      </w:r>
      <w:r w:rsidR="00447E2C" w:rsidRPr="00884996">
        <w:rPr>
          <w:rFonts w:ascii="Arial" w:hAnsi="Arial" w:cs="Arial"/>
          <w:sz w:val="21"/>
          <w:szCs w:val="21"/>
        </w:rPr>
        <w:t>objectives of the proposed interest group and BZA are aligned</w:t>
      </w:r>
      <w:r w:rsidR="00C57565">
        <w:rPr>
          <w:rFonts w:ascii="Arial" w:hAnsi="Arial" w:cs="Arial"/>
          <w:sz w:val="21"/>
          <w:szCs w:val="21"/>
        </w:rPr>
        <w:t xml:space="preserve"> and not competing</w:t>
      </w:r>
      <w:r w:rsidR="00447E2C" w:rsidRPr="00884996">
        <w:rPr>
          <w:rFonts w:ascii="Arial" w:hAnsi="Arial" w:cs="Arial"/>
          <w:sz w:val="21"/>
          <w:szCs w:val="21"/>
        </w:rPr>
        <w:t>.</w:t>
      </w:r>
      <w:r w:rsidR="00447E2C">
        <w:rPr>
          <w:rFonts w:ascii="Arial" w:hAnsi="Arial" w:cs="Arial"/>
          <w:sz w:val="21"/>
          <w:szCs w:val="21"/>
        </w:rPr>
        <w:t xml:space="preserve"> </w:t>
      </w:r>
    </w:p>
    <w:p w14:paraId="4ECEF546" w14:textId="77777777" w:rsidR="00B70FA0" w:rsidRPr="00447E2C" w:rsidRDefault="00B70FA0" w:rsidP="00B70FA0">
      <w:pPr>
        <w:pStyle w:val="Default"/>
        <w:spacing w:after="120"/>
        <w:jc w:val="both"/>
        <w:rPr>
          <w:rFonts w:ascii="Arial" w:hAnsi="Arial" w:cs="Arial"/>
          <w:sz w:val="21"/>
          <w:szCs w:val="21"/>
        </w:rPr>
      </w:pPr>
    </w:p>
    <w:p w14:paraId="6CA9CDA9" w14:textId="5D0B550A" w:rsidR="00B817CD" w:rsidRPr="00884996" w:rsidRDefault="00447E2C" w:rsidP="00B70FA0">
      <w:pPr>
        <w:pStyle w:val="Default"/>
        <w:spacing w:after="120"/>
        <w:jc w:val="both"/>
        <w:rPr>
          <w:rFonts w:ascii="Arial" w:hAnsi="Arial"/>
          <w:sz w:val="21"/>
          <w:szCs w:val="21"/>
        </w:rPr>
      </w:pPr>
      <w:r>
        <w:rPr>
          <w:rFonts w:ascii="Arial" w:hAnsi="Arial" w:cs="Arial"/>
          <w:b/>
          <w:sz w:val="21"/>
          <w:szCs w:val="21"/>
        </w:rPr>
        <w:t>Avoidance of Overlap</w:t>
      </w:r>
    </w:p>
    <w:p w14:paraId="00C113E8" w14:textId="16A7D162" w:rsidR="00884996" w:rsidRPr="00447E2C" w:rsidRDefault="00394CCF" w:rsidP="00B70FA0">
      <w:pPr>
        <w:spacing w:after="120"/>
        <w:jc w:val="both"/>
        <w:rPr>
          <w:rFonts w:ascii="Arial" w:eastAsia="Times New Roman" w:hAnsi="Arial" w:cs="Arial"/>
          <w:color w:val="171717"/>
          <w:sz w:val="21"/>
          <w:szCs w:val="21"/>
          <w:shd w:val="clear" w:color="auto" w:fill="FFFFFF"/>
        </w:rPr>
      </w:pPr>
      <w:r w:rsidRPr="00884996">
        <w:rPr>
          <w:rFonts w:ascii="Arial" w:hAnsi="Arial" w:cs="Arial"/>
          <w:sz w:val="21"/>
          <w:szCs w:val="21"/>
        </w:rPr>
        <w:t xml:space="preserve">Canvassing of academics has revealed that </w:t>
      </w:r>
      <w:r w:rsidR="00884996" w:rsidRPr="00884996">
        <w:rPr>
          <w:rFonts w:ascii="Arial" w:hAnsi="Arial" w:cs="Arial"/>
          <w:sz w:val="21"/>
          <w:szCs w:val="21"/>
        </w:rPr>
        <w:t xml:space="preserve">the </w:t>
      </w:r>
      <w:r w:rsidRPr="00884996">
        <w:rPr>
          <w:rFonts w:ascii="Arial" w:hAnsi="Arial" w:cs="Arial"/>
          <w:i/>
          <w:sz w:val="21"/>
          <w:szCs w:val="21"/>
        </w:rPr>
        <w:t xml:space="preserve">Solid </w:t>
      </w:r>
      <w:r w:rsidRPr="00884996">
        <w:rPr>
          <w:rFonts w:ascii="Arial" w:hAnsi="Arial" w:cs="Arial"/>
          <w:i/>
          <w:color w:val="000000" w:themeColor="text1"/>
          <w:sz w:val="21"/>
          <w:szCs w:val="21"/>
        </w:rPr>
        <w:t>State</w:t>
      </w:r>
      <w:r w:rsidRPr="00884996">
        <w:rPr>
          <w:rFonts w:ascii="Arial" w:hAnsi="Arial" w:cs="Arial"/>
          <w:color w:val="000000" w:themeColor="text1"/>
          <w:sz w:val="21"/>
          <w:szCs w:val="21"/>
        </w:rPr>
        <w:t xml:space="preserve">, </w:t>
      </w:r>
      <w:r w:rsidRPr="00884996">
        <w:rPr>
          <w:rFonts w:ascii="Arial" w:hAnsi="Arial" w:cs="Arial"/>
          <w:i/>
          <w:color w:val="000000" w:themeColor="text1"/>
          <w:sz w:val="21"/>
          <w:szCs w:val="21"/>
        </w:rPr>
        <w:t>Coordination and Organometallic Chemistry</w:t>
      </w:r>
      <w:r w:rsidRPr="00605E97">
        <w:rPr>
          <w:rFonts w:ascii="Arial" w:hAnsi="Arial" w:cs="Arial"/>
          <w:i/>
          <w:color w:val="000000" w:themeColor="text1"/>
          <w:sz w:val="21"/>
          <w:szCs w:val="21"/>
        </w:rPr>
        <w:t xml:space="preserve"> </w:t>
      </w:r>
      <w:r w:rsidR="00C57565" w:rsidRPr="00605E97">
        <w:rPr>
          <w:rFonts w:ascii="Arial" w:hAnsi="Arial" w:cs="Arial"/>
          <w:i/>
          <w:color w:val="000000" w:themeColor="text1"/>
          <w:sz w:val="21"/>
          <w:szCs w:val="21"/>
        </w:rPr>
        <w:t>(COCG)</w:t>
      </w:r>
      <w:r w:rsidR="00C57565">
        <w:rPr>
          <w:rFonts w:ascii="Arial" w:hAnsi="Arial" w:cs="Arial"/>
          <w:color w:val="000000" w:themeColor="text1"/>
          <w:sz w:val="21"/>
          <w:szCs w:val="21"/>
        </w:rPr>
        <w:t xml:space="preserve"> </w:t>
      </w:r>
      <w:r w:rsidRPr="00884996">
        <w:rPr>
          <w:rFonts w:ascii="Arial" w:hAnsi="Arial" w:cs="Arial"/>
          <w:color w:val="000000" w:themeColor="text1"/>
          <w:sz w:val="21"/>
          <w:szCs w:val="21"/>
        </w:rPr>
        <w:t xml:space="preserve">and </w:t>
      </w:r>
      <w:r w:rsidRPr="00884996">
        <w:rPr>
          <w:rFonts w:ascii="Arial" w:hAnsi="Arial" w:cs="Arial"/>
          <w:i/>
          <w:color w:val="000000" w:themeColor="text1"/>
          <w:sz w:val="21"/>
          <w:szCs w:val="21"/>
        </w:rPr>
        <w:t>Chemical Nanoscience and Nanotechnology</w:t>
      </w:r>
      <w:r w:rsidR="00884996" w:rsidRPr="00884996">
        <w:rPr>
          <w:rFonts w:ascii="Arial" w:hAnsi="Arial" w:cs="Arial"/>
          <w:i/>
          <w:color w:val="000000" w:themeColor="text1"/>
          <w:sz w:val="21"/>
          <w:szCs w:val="21"/>
        </w:rPr>
        <w:t xml:space="preserve"> </w:t>
      </w:r>
      <w:r w:rsidR="00C57565">
        <w:rPr>
          <w:rFonts w:ascii="Arial" w:hAnsi="Arial" w:cs="Arial"/>
          <w:i/>
          <w:color w:val="000000" w:themeColor="text1"/>
          <w:sz w:val="21"/>
          <w:szCs w:val="21"/>
        </w:rPr>
        <w:t xml:space="preserve">(CNN) </w:t>
      </w:r>
      <w:r w:rsidR="00884996" w:rsidRPr="00884996">
        <w:rPr>
          <w:rFonts w:ascii="Arial" w:hAnsi="Arial" w:cs="Arial"/>
          <w:color w:val="000000" w:themeColor="text1"/>
          <w:sz w:val="21"/>
          <w:szCs w:val="21"/>
        </w:rPr>
        <w:t xml:space="preserve">groups do not provide a suitable home for researchers working in this field. </w:t>
      </w:r>
      <w:r w:rsidR="00884996">
        <w:rPr>
          <w:rFonts w:ascii="Arial" w:eastAsia="Times New Roman" w:hAnsi="Arial" w:cs="Arial"/>
          <w:color w:val="171717"/>
          <w:sz w:val="21"/>
          <w:szCs w:val="21"/>
          <w:shd w:val="clear" w:color="auto" w:fill="FFFFFF"/>
        </w:rPr>
        <w:t xml:space="preserve">At present, the few researchers we approached who were </w:t>
      </w:r>
      <w:r w:rsidR="00C57565">
        <w:rPr>
          <w:rFonts w:ascii="Arial" w:eastAsia="Times New Roman" w:hAnsi="Arial" w:cs="Arial"/>
          <w:color w:val="171717"/>
          <w:sz w:val="21"/>
          <w:szCs w:val="21"/>
          <w:shd w:val="clear" w:color="auto" w:fill="FFFFFF"/>
        </w:rPr>
        <w:t xml:space="preserve">already </w:t>
      </w:r>
      <w:r w:rsidR="00884996">
        <w:rPr>
          <w:rFonts w:ascii="Arial" w:eastAsia="Times New Roman" w:hAnsi="Arial" w:cs="Arial"/>
          <w:color w:val="171717"/>
          <w:sz w:val="21"/>
          <w:szCs w:val="21"/>
          <w:shd w:val="clear" w:color="auto" w:fill="FFFFFF"/>
        </w:rPr>
        <w:t xml:space="preserve">engaged in a particular interest group found their home in the </w:t>
      </w:r>
      <w:r w:rsidR="00884996">
        <w:rPr>
          <w:rFonts w:ascii="Arial" w:eastAsia="Times New Roman" w:hAnsi="Arial" w:cs="Arial"/>
          <w:i/>
          <w:color w:val="171717"/>
          <w:sz w:val="21"/>
          <w:szCs w:val="21"/>
          <w:shd w:val="clear" w:color="auto" w:fill="FFFFFF"/>
        </w:rPr>
        <w:t>Solid State</w:t>
      </w:r>
      <w:r w:rsidR="00884996">
        <w:rPr>
          <w:rFonts w:ascii="Arial" w:eastAsia="Times New Roman" w:hAnsi="Arial" w:cs="Arial"/>
          <w:color w:val="171717"/>
          <w:sz w:val="21"/>
          <w:szCs w:val="21"/>
          <w:shd w:val="clear" w:color="auto" w:fill="FFFFFF"/>
        </w:rPr>
        <w:t xml:space="preserve"> sector. Aron Walsh (Imperial) suggested that whilst </w:t>
      </w:r>
      <w:r w:rsidR="00447E2C">
        <w:rPr>
          <w:rFonts w:ascii="Arial" w:eastAsia="Times New Roman" w:hAnsi="Arial" w:cs="Arial"/>
          <w:color w:val="171717"/>
          <w:sz w:val="21"/>
          <w:szCs w:val="21"/>
          <w:shd w:val="clear" w:color="auto" w:fill="FFFFFF"/>
        </w:rPr>
        <w:t>he supported</w:t>
      </w:r>
      <w:r w:rsidR="00884996">
        <w:rPr>
          <w:rFonts w:ascii="Arial" w:eastAsia="Times New Roman" w:hAnsi="Arial" w:cs="Arial"/>
          <w:color w:val="171717"/>
          <w:sz w:val="21"/>
          <w:szCs w:val="21"/>
          <w:shd w:val="clear" w:color="auto" w:fill="FFFFFF"/>
        </w:rPr>
        <w:t xml:space="preserve"> the </w:t>
      </w:r>
      <w:r w:rsidR="002D2BB2">
        <w:rPr>
          <w:rFonts w:ascii="Arial" w:eastAsia="Times New Roman" w:hAnsi="Arial" w:cs="Arial"/>
          <w:color w:val="171717"/>
          <w:sz w:val="21"/>
          <w:szCs w:val="21"/>
          <w:shd w:val="clear" w:color="auto" w:fill="FFFFFF"/>
        </w:rPr>
        <w:t>founding of a new interest group</w:t>
      </w:r>
      <w:r w:rsidR="00884996">
        <w:rPr>
          <w:rFonts w:ascii="Arial" w:eastAsia="Times New Roman" w:hAnsi="Arial" w:cs="Arial"/>
          <w:color w:val="171717"/>
          <w:sz w:val="21"/>
          <w:szCs w:val="21"/>
          <w:shd w:val="clear" w:color="auto" w:fill="FFFFFF"/>
        </w:rPr>
        <w:t>, a possibility would be to strengthen the solid</w:t>
      </w:r>
      <w:r w:rsidR="00C57565">
        <w:rPr>
          <w:rFonts w:ascii="Arial" w:eastAsia="Times New Roman" w:hAnsi="Arial" w:cs="Arial"/>
          <w:color w:val="171717"/>
          <w:sz w:val="21"/>
          <w:szCs w:val="21"/>
          <w:shd w:val="clear" w:color="auto" w:fill="FFFFFF"/>
        </w:rPr>
        <w:t>-</w:t>
      </w:r>
      <w:r w:rsidR="00884996">
        <w:rPr>
          <w:rFonts w:ascii="Arial" w:eastAsia="Times New Roman" w:hAnsi="Arial" w:cs="Arial"/>
          <w:color w:val="171717"/>
          <w:sz w:val="21"/>
          <w:szCs w:val="21"/>
          <w:shd w:val="clear" w:color="auto" w:fill="FFFFFF"/>
        </w:rPr>
        <w:t>state group in the area of porous materials.</w:t>
      </w:r>
      <w:r w:rsidR="00447E2C">
        <w:rPr>
          <w:rFonts w:ascii="Arial" w:eastAsia="Times New Roman" w:hAnsi="Arial" w:cs="Arial"/>
          <w:color w:val="171717"/>
          <w:sz w:val="21"/>
          <w:szCs w:val="21"/>
          <w:shd w:val="clear" w:color="auto" w:fill="FFFFFF"/>
        </w:rPr>
        <w:t xml:space="preserve"> </w:t>
      </w:r>
      <w:r w:rsidR="00884996">
        <w:rPr>
          <w:rFonts w:ascii="Arial" w:hAnsi="Arial" w:cs="Arial"/>
          <w:color w:val="000000" w:themeColor="text1"/>
          <w:sz w:val="21"/>
          <w:szCs w:val="21"/>
        </w:rPr>
        <w:t xml:space="preserve">This view is included here for discussion, </w:t>
      </w:r>
      <w:r w:rsidR="00C57565">
        <w:rPr>
          <w:rFonts w:ascii="Arial" w:hAnsi="Arial" w:cs="Arial"/>
          <w:color w:val="000000" w:themeColor="text1"/>
          <w:sz w:val="21"/>
          <w:szCs w:val="21"/>
        </w:rPr>
        <w:t>al</w:t>
      </w:r>
      <w:r w:rsidR="00884996">
        <w:rPr>
          <w:rFonts w:ascii="Arial" w:hAnsi="Arial" w:cs="Arial"/>
          <w:color w:val="000000" w:themeColor="text1"/>
          <w:sz w:val="21"/>
          <w:szCs w:val="21"/>
        </w:rPr>
        <w:t xml:space="preserve">though </w:t>
      </w:r>
      <w:r w:rsidR="00C57565">
        <w:rPr>
          <w:rFonts w:ascii="Arial" w:hAnsi="Arial" w:cs="Arial"/>
          <w:color w:val="000000" w:themeColor="text1"/>
          <w:sz w:val="21"/>
          <w:szCs w:val="21"/>
        </w:rPr>
        <w:t xml:space="preserve">it </w:t>
      </w:r>
      <w:r w:rsidR="00884996">
        <w:rPr>
          <w:rFonts w:ascii="Arial" w:hAnsi="Arial" w:cs="Arial"/>
          <w:color w:val="000000" w:themeColor="text1"/>
          <w:sz w:val="21"/>
          <w:szCs w:val="21"/>
        </w:rPr>
        <w:t xml:space="preserve">was the </w:t>
      </w:r>
      <w:r w:rsidR="002D2BB2">
        <w:rPr>
          <w:rFonts w:ascii="Arial" w:hAnsi="Arial" w:cs="Arial"/>
          <w:color w:val="000000" w:themeColor="text1"/>
          <w:sz w:val="21"/>
          <w:szCs w:val="21"/>
        </w:rPr>
        <w:t>only one (out of &gt;34</w:t>
      </w:r>
      <w:r w:rsidR="00884996">
        <w:rPr>
          <w:rFonts w:ascii="Arial" w:hAnsi="Arial" w:cs="Arial"/>
          <w:color w:val="000000" w:themeColor="text1"/>
          <w:sz w:val="21"/>
          <w:szCs w:val="21"/>
        </w:rPr>
        <w:t xml:space="preserve"> elicited responses from our initial informal consultation)</w:t>
      </w:r>
      <w:r w:rsidR="00447E2C">
        <w:rPr>
          <w:rFonts w:ascii="Arial" w:hAnsi="Arial" w:cs="Arial"/>
          <w:color w:val="000000" w:themeColor="text1"/>
          <w:sz w:val="21"/>
          <w:szCs w:val="21"/>
        </w:rPr>
        <w:t xml:space="preserve"> </w:t>
      </w:r>
      <w:r w:rsidR="00C57565">
        <w:rPr>
          <w:rFonts w:ascii="Arial" w:hAnsi="Arial" w:cs="Arial"/>
          <w:color w:val="000000" w:themeColor="text1"/>
          <w:sz w:val="21"/>
          <w:szCs w:val="21"/>
        </w:rPr>
        <w:t xml:space="preserve">that </w:t>
      </w:r>
      <w:r w:rsidR="00447E2C">
        <w:rPr>
          <w:rFonts w:ascii="Arial" w:hAnsi="Arial" w:cs="Arial"/>
          <w:color w:val="000000" w:themeColor="text1"/>
          <w:sz w:val="21"/>
          <w:szCs w:val="21"/>
        </w:rPr>
        <w:t>suggested an alternative</w:t>
      </w:r>
      <w:r w:rsidR="00C57565">
        <w:rPr>
          <w:rFonts w:ascii="Arial" w:hAnsi="Arial" w:cs="Arial"/>
          <w:color w:val="000000" w:themeColor="text1"/>
          <w:sz w:val="21"/>
          <w:szCs w:val="21"/>
        </w:rPr>
        <w:t xml:space="preserve"> approach</w:t>
      </w:r>
      <w:r w:rsidR="00447E2C">
        <w:rPr>
          <w:rFonts w:ascii="Arial" w:hAnsi="Arial" w:cs="Arial"/>
          <w:color w:val="000000" w:themeColor="text1"/>
          <w:sz w:val="21"/>
          <w:szCs w:val="21"/>
        </w:rPr>
        <w:t xml:space="preserve">. </w:t>
      </w:r>
      <w:r w:rsidR="00884996">
        <w:rPr>
          <w:rFonts w:ascii="Arial" w:hAnsi="Arial" w:cs="Arial"/>
          <w:color w:val="000000" w:themeColor="text1"/>
          <w:sz w:val="21"/>
          <w:szCs w:val="21"/>
        </w:rPr>
        <w:t>Others, such as</w:t>
      </w:r>
      <w:r w:rsidR="00447E2C">
        <w:rPr>
          <w:rFonts w:ascii="Arial" w:eastAsia="Times New Roman" w:hAnsi="Arial" w:cs="Arial"/>
          <w:color w:val="171717"/>
          <w:sz w:val="21"/>
          <w:szCs w:val="21"/>
          <w:shd w:val="clear" w:color="auto" w:fill="FFFFFF"/>
        </w:rPr>
        <w:t xml:space="preserve"> </w:t>
      </w:r>
      <w:r w:rsidR="00EC6207" w:rsidRPr="00884996">
        <w:rPr>
          <w:rFonts w:ascii="Arial" w:hAnsi="Arial" w:cs="Arial"/>
          <w:color w:val="000000" w:themeColor="text1"/>
          <w:sz w:val="21"/>
          <w:szCs w:val="21"/>
        </w:rPr>
        <w:t>Ashleigh</w:t>
      </w:r>
      <w:r w:rsidR="00884996" w:rsidRPr="00884996">
        <w:rPr>
          <w:rFonts w:ascii="Arial" w:hAnsi="Arial" w:cs="Arial"/>
          <w:color w:val="000000" w:themeColor="text1"/>
          <w:sz w:val="21"/>
          <w:szCs w:val="21"/>
        </w:rPr>
        <w:t xml:space="preserve"> </w:t>
      </w:r>
      <w:r w:rsidR="00447E2C">
        <w:rPr>
          <w:rFonts w:ascii="Arial" w:hAnsi="Arial" w:cs="Arial"/>
          <w:color w:val="000000" w:themeColor="text1"/>
          <w:sz w:val="21"/>
          <w:szCs w:val="21"/>
        </w:rPr>
        <w:t>Fletcher (Strathclyde) commented</w:t>
      </w:r>
      <w:r w:rsidR="00884996" w:rsidRPr="00884996">
        <w:rPr>
          <w:rFonts w:ascii="Arial" w:hAnsi="Arial" w:cs="Arial"/>
          <w:color w:val="000000" w:themeColor="text1"/>
          <w:sz w:val="21"/>
          <w:szCs w:val="21"/>
        </w:rPr>
        <w:t xml:space="preserve"> “</w:t>
      </w:r>
      <w:r w:rsidR="00884996" w:rsidRPr="00605E97">
        <w:rPr>
          <w:rFonts w:ascii="Arial" w:eastAsia="Times New Roman" w:hAnsi="Arial" w:cs="Arial"/>
          <w:i/>
          <w:color w:val="171717"/>
          <w:sz w:val="21"/>
          <w:szCs w:val="21"/>
          <w:shd w:val="clear" w:color="auto" w:fill="FFFFFF"/>
        </w:rPr>
        <w:t>As an RSC member for 24 years and working in porous media for 21 of those, I have never felt supported or included by any of the existing interest groups</w:t>
      </w:r>
      <w:r w:rsidR="00884996" w:rsidRPr="00884996">
        <w:rPr>
          <w:rFonts w:ascii="Arial" w:eastAsia="Times New Roman" w:hAnsi="Arial" w:cs="Arial"/>
          <w:color w:val="171717"/>
          <w:sz w:val="21"/>
          <w:szCs w:val="21"/>
          <w:shd w:val="clear" w:color="auto" w:fill="FFFFFF"/>
        </w:rPr>
        <w:t>.</w:t>
      </w:r>
      <w:r w:rsidR="00C57565" w:rsidRPr="00605E97">
        <w:rPr>
          <w:rFonts w:ascii="Arial" w:eastAsia="Times New Roman" w:hAnsi="Arial" w:cs="Arial"/>
          <w:i/>
          <w:color w:val="171717"/>
          <w:sz w:val="21"/>
          <w:szCs w:val="21"/>
          <w:shd w:val="clear" w:color="auto" w:fill="FFFFFF"/>
        </w:rPr>
        <w:t xml:space="preserve"> </w:t>
      </w:r>
      <w:r w:rsidR="00884996" w:rsidRPr="00605E97">
        <w:rPr>
          <w:rFonts w:ascii="Arial" w:eastAsia="Times New Roman" w:hAnsi="Arial" w:cs="Arial"/>
          <w:i/>
          <w:color w:val="171717"/>
          <w:sz w:val="21"/>
          <w:szCs w:val="21"/>
          <w:shd w:val="clear" w:color="auto" w:fill="FFFFFF"/>
        </w:rPr>
        <w:t xml:space="preserve">The field of MOF science offers unique challenges in materials development, characterisation and processing that are not covered by one other single group, hence, </w:t>
      </w:r>
      <w:r w:rsidR="00884996" w:rsidRPr="00605E97">
        <w:rPr>
          <w:rFonts w:ascii="Arial" w:eastAsia="Times New Roman" w:hAnsi="Arial" w:cs="Arial"/>
          <w:i/>
          <w:color w:val="000000" w:themeColor="text1"/>
          <w:sz w:val="21"/>
          <w:szCs w:val="21"/>
          <w:shd w:val="clear" w:color="auto" w:fill="FFFFFF"/>
        </w:rPr>
        <w:t>a separate structure would be beneficial”</w:t>
      </w:r>
      <w:r w:rsidR="00884996" w:rsidRPr="00884996">
        <w:rPr>
          <w:rFonts w:ascii="Arial" w:eastAsia="Times New Roman" w:hAnsi="Arial" w:cs="Arial"/>
          <w:color w:val="000000" w:themeColor="text1"/>
          <w:sz w:val="21"/>
          <w:szCs w:val="21"/>
          <w:shd w:val="clear" w:color="auto" w:fill="FFFFFF"/>
        </w:rPr>
        <w:t>.</w:t>
      </w:r>
    </w:p>
    <w:p w14:paraId="611F779A" w14:textId="077A752C" w:rsidR="00884996" w:rsidRDefault="00884996" w:rsidP="00B70FA0">
      <w:pPr>
        <w:pStyle w:val="Default"/>
        <w:spacing w:after="120"/>
        <w:jc w:val="both"/>
        <w:rPr>
          <w:rFonts w:ascii="Arial" w:hAnsi="Arial" w:cs="Arial"/>
          <w:color w:val="000000" w:themeColor="text1"/>
          <w:sz w:val="21"/>
          <w:szCs w:val="21"/>
        </w:rPr>
      </w:pPr>
      <w:r w:rsidRPr="00884996">
        <w:rPr>
          <w:rFonts w:ascii="Arial" w:eastAsia="Times New Roman" w:hAnsi="Arial" w:cs="Arial"/>
          <w:color w:val="000000" w:themeColor="text1"/>
          <w:sz w:val="21"/>
          <w:szCs w:val="21"/>
          <w:shd w:val="clear" w:color="auto" w:fill="FFFFFF"/>
        </w:rPr>
        <w:t>This is a view shared by other researchers in this burgeoning area.</w:t>
      </w:r>
      <w:r w:rsidRPr="00884996">
        <w:rPr>
          <w:rFonts w:ascii="Arial" w:hAnsi="Arial" w:cs="Arial"/>
          <w:color w:val="000000" w:themeColor="text1"/>
          <w:sz w:val="21"/>
          <w:szCs w:val="21"/>
        </w:rPr>
        <w:t xml:space="preserve"> Andrea Laybourn (Nottingham) </w:t>
      </w:r>
      <w:r w:rsidRPr="00884996">
        <w:rPr>
          <w:rFonts w:ascii="Arial" w:hAnsi="Arial" w:cs="Arial"/>
          <w:color w:val="000000" w:themeColor="text1"/>
          <w:sz w:val="21"/>
          <w:szCs w:val="21"/>
        </w:rPr>
        <w:lastRenderedPageBreak/>
        <w:t>commented that “</w:t>
      </w:r>
      <w:r w:rsidRPr="00605E97">
        <w:rPr>
          <w:rFonts w:ascii="Arial" w:hAnsi="Arial" w:cs="Arial"/>
          <w:i/>
          <w:color w:val="000000" w:themeColor="text1"/>
          <w:sz w:val="21"/>
          <w:szCs w:val="21"/>
        </w:rPr>
        <w:t>The scope for both of these existing groups</w:t>
      </w:r>
      <w:r w:rsidR="00C57565">
        <w:rPr>
          <w:rFonts w:ascii="Arial" w:hAnsi="Arial" w:cs="Arial"/>
          <w:i/>
          <w:color w:val="000000" w:themeColor="text1"/>
          <w:sz w:val="21"/>
          <w:szCs w:val="21"/>
        </w:rPr>
        <w:t xml:space="preserve"> (COCG and CNN)</w:t>
      </w:r>
      <w:r w:rsidRPr="00605E97">
        <w:rPr>
          <w:rFonts w:ascii="Arial" w:hAnsi="Arial" w:cs="Arial"/>
          <w:i/>
          <w:color w:val="000000" w:themeColor="text1"/>
          <w:sz w:val="21"/>
          <w:szCs w:val="21"/>
        </w:rPr>
        <w:t xml:space="preserve"> is very large and while some elements are relevant, there is little overlap with porous materials. The area of porous materials is so large and wide-ranging that it makes sense to have a separate group so that research can be covered in greater detail. For example, porosity, modelling and advanced diffraction techniques all relevant to MOFs and porous materials are often scarcely discussed in the current groups.</w:t>
      </w:r>
      <w:r w:rsidRPr="00884996">
        <w:rPr>
          <w:rFonts w:ascii="Arial" w:hAnsi="Arial" w:cs="Arial"/>
          <w:color w:val="000000" w:themeColor="text1"/>
          <w:sz w:val="21"/>
          <w:szCs w:val="21"/>
        </w:rPr>
        <w:t>”</w:t>
      </w:r>
    </w:p>
    <w:p w14:paraId="4C298B97" w14:textId="7973EC47" w:rsidR="004F3A9E" w:rsidRPr="001D5570" w:rsidRDefault="003034D7" w:rsidP="00B70FA0">
      <w:pPr>
        <w:spacing w:after="120"/>
        <w:jc w:val="both"/>
        <w:rPr>
          <w:rFonts w:ascii="Arial" w:hAnsi="Arial" w:cs="Arial"/>
          <w:color w:val="000000" w:themeColor="text1"/>
          <w:sz w:val="21"/>
          <w:szCs w:val="21"/>
        </w:rPr>
      </w:pPr>
      <w:r w:rsidRPr="004F3A9E">
        <w:rPr>
          <w:rFonts w:ascii="Arial" w:hAnsi="Arial" w:cs="Arial"/>
          <w:color w:val="000000" w:themeColor="text1"/>
          <w:sz w:val="21"/>
          <w:szCs w:val="21"/>
        </w:rPr>
        <w:t xml:space="preserve">Gareth Lloyd (Heriot Watt) </w:t>
      </w:r>
      <w:r w:rsidR="004F3A9E" w:rsidRPr="004F3A9E">
        <w:rPr>
          <w:rFonts w:ascii="Arial" w:hAnsi="Arial" w:cs="Arial"/>
          <w:color w:val="000000" w:themeColor="text1"/>
          <w:sz w:val="21"/>
          <w:szCs w:val="21"/>
        </w:rPr>
        <w:t>is a member of the Macrocyclic and Supramolecular Chemistry (MASC) group committee, and added that “</w:t>
      </w:r>
      <w:r w:rsidR="004F3A9E" w:rsidRPr="00BF13AD">
        <w:rPr>
          <w:rFonts w:ascii="Arial" w:eastAsia="Times New Roman" w:hAnsi="Arial" w:cs="Arial"/>
          <w:i/>
          <w:color w:val="000000" w:themeColor="text1"/>
          <w:sz w:val="21"/>
          <w:szCs w:val="21"/>
          <w:shd w:val="clear" w:color="auto" w:fill="FFFFFF"/>
        </w:rPr>
        <w:t xml:space="preserve">porous materials come up </w:t>
      </w:r>
      <w:r w:rsidR="0017300A">
        <w:rPr>
          <w:rFonts w:ascii="Arial" w:eastAsia="Times New Roman" w:hAnsi="Arial" w:cs="Arial"/>
          <w:i/>
          <w:color w:val="000000" w:themeColor="text1"/>
          <w:sz w:val="21"/>
          <w:szCs w:val="21"/>
          <w:shd w:val="clear" w:color="auto" w:fill="FFFFFF"/>
        </w:rPr>
        <w:t xml:space="preserve">at the majority of the annual </w:t>
      </w:r>
      <w:r w:rsidR="004F3A9E" w:rsidRPr="00BF13AD">
        <w:rPr>
          <w:rFonts w:ascii="Arial" w:eastAsia="Times New Roman" w:hAnsi="Arial" w:cs="Arial"/>
          <w:i/>
          <w:color w:val="000000" w:themeColor="text1"/>
          <w:sz w:val="21"/>
          <w:szCs w:val="21"/>
          <w:shd w:val="clear" w:color="auto" w:fill="FFFFFF"/>
        </w:rPr>
        <w:t>meeting</w:t>
      </w:r>
      <w:r w:rsidR="0017300A">
        <w:rPr>
          <w:rFonts w:ascii="Arial" w:eastAsia="Times New Roman" w:hAnsi="Arial" w:cs="Arial"/>
          <w:i/>
          <w:color w:val="000000" w:themeColor="text1"/>
          <w:sz w:val="21"/>
          <w:szCs w:val="21"/>
          <w:shd w:val="clear" w:color="auto" w:fill="FFFFFF"/>
        </w:rPr>
        <w:t>s</w:t>
      </w:r>
      <w:r w:rsidR="004F3A9E" w:rsidRPr="00BF13AD">
        <w:rPr>
          <w:rFonts w:ascii="Arial" w:eastAsia="Times New Roman" w:hAnsi="Arial" w:cs="Arial"/>
          <w:i/>
          <w:color w:val="000000" w:themeColor="text1"/>
          <w:sz w:val="21"/>
          <w:szCs w:val="21"/>
          <w:shd w:val="clear" w:color="auto" w:fill="FFFFFF"/>
        </w:rPr>
        <w:t>, mostly as they do not have a ‘natural’ home to go</w:t>
      </w:r>
      <w:r w:rsidR="004F3A9E" w:rsidRPr="004F3A9E">
        <w:rPr>
          <w:rFonts w:ascii="Arial" w:eastAsia="Times New Roman" w:hAnsi="Arial" w:cs="Arial"/>
          <w:color w:val="000000" w:themeColor="text1"/>
          <w:sz w:val="21"/>
          <w:szCs w:val="21"/>
          <w:shd w:val="clear" w:color="auto" w:fill="FFFFFF"/>
        </w:rPr>
        <w:t>”</w:t>
      </w:r>
      <w:r w:rsidR="004F3A9E">
        <w:rPr>
          <w:rFonts w:ascii="Arial" w:eastAsia="Times New Roman" w:hAnsi="Arial" w:cs="Arial"/>
          <w:color w:val="000000" w:themeColor="text1"/>
          <w:sz w:val="21"/>
          <w:szCs w:val="21"/>
          <w:shd w:val="clear" w:color="auto" w:fill="FFFFFF"/>
        </w:rPr>
        <w:t xml:space="preserve">. </w:t>
      </w:r>
      <w:r w:rsidR="00447E2C" w:rsidRPr="00447E2C">
        <w:rPr>
          <w:rFonts w:ascii="Arial" w:hAnsi="Arial" w:cs="Arial"/>
          <w:color w:val="000000" w:themeColor="text1"/>
          <w:sz w:val="21"/>
          <w:szCs w:val="21"/>
        </w:rPr>
        <w:t xml:space="preserve">Richard Walton (Warwick) also supported the idea, stating that </w:t>
      </w:r>
      <w:r w:rsidR="00447E2C">
        <w:rPr>
          <w:rFonts w:ascii="Arial" w:hAnsi="Arial" w:cs="Arial"/>
          <w:color w:val="000000" w:themeColor="text1"/>
          <w:sz w:val="21"/>
          <w:szCs w:val="21"/>
        </w:rPr>
        <w:t>“</w:t>
      </w:r>
      <w:r w:rsidR="00447E2C" w:rsidRPr="00605E97">
        <w:rPr>
          <w:rFonts w:ascii="Arial" w:hAnsi="Arial" w:cs="Arial"/>
          <w:i/>
          <w:color w:val="000000" w:themeColor="text1"/>
          <w:sz w:val="21"/>
          <w:szCs w:val="21"/>
        </w:rPr>
        <w:t>the solid state group is much broader and tends not to attract people from a coordination chemistry background</w:t>
      </w:r>
      <w:r w:rsidR="00447E2C">
        <w:rPr>
          <w:rFonts w:ascii="Arial" w:hAnsi="Arial" w:cs="Arial"/>
          <w:color w:val="000000" w:themeColor="text1"/>
          <w:sz w:val="21"/>
          <w:szCs w:val="21"/>
        </w:rPr>
        <w:t>”.</w:t>
      </w:r>
      <w:r w:rsidR="00266D8A">
        <w:rPr>
          <w:rFonts w:ascii="Arial" w:hAnsi="Arial" w:cs="Arial"/>
          <w:color w:val="000000" w:themeColor="text1"/>
          <w:sz w:val="21"/>
          <w:szCs w:val="21"/>
        </w:rPr>
        <w:t xml:space="preserve"> Several researchers who were not members of the RSC confirmed they would join if such an interest group </w:t>
      </w:r>
      <w:r w:rsidR="00B70FA0">
        <w:rPr>
          <w:rFonts w:ascii="Arial" w:hAnsi="Arial" w:cs="Arial"/>
          <w:color w:val="000000" w:themeColor="text1"/>
          <w:sz w:val="21"/>
          <w:szCs w:val="21"/>
        </w:rPr>
        <w:t>were</w:t>
      </w:r>
      <w:r w:rsidR="00266D8A">
        <w:rPr>
          <w:rFonts w:ascii="Arial" w:hAnsi="Arial" w:cs="Arial"/>
          <w:color w:val="000000" w:themeColor="text1"/>
          <w:sz w:val="21"/>
          <w:szCs w:val="21"/>
        </w:rPr>
        <w:t xml:space="preserve"> available.</w:t>
      </w:r>
      <w:r w:rsidR="00C57565">
        <w:rPr>
          <w:rFonts w:ascii="Arial" w:hAnsi="Arial" w:cs="Arial"/>
          <w:color w:val="000000" w:themeColor="text1"/>
          <w:sz w:val="21"/>
          <w:szCs w:val="21"/>
        </w:rPr>
        <w:t xml:space="preserve"> It is clear that the existing structure of interest groups does not adequately support the field, and that researchers are not fully engaged with the RSC as a consequence.</w:t>
      </w:r>
    </w:p>
    <w:p w14:paraId="136DA35C" w14:textId="3E2D7925" w:rsidR="00447E2C" w:rsidRDefault="00447E2C" w:rsidP="00B70FA0">
      <w:pPr>
        <w:pStyle w:val="Default"/>
        <w:spacing w:after="120"/>
        <w:rPr>
          <w:rFonts w:ascii="Arial" w:hAnsi="Arial" w:cs="Arial"/>
          <w:b/>
          <w:sz w:val="22"/>
          <w:szCs w:val="22"/>
        </w:rPr>
      </w:pPr>
      <w:r>
        <w:rPr>
          <w:rFonts w:ascii="Arial" w:hAnsi="Arial" w:cs="Arial"/>
          <w:b/>
          <w:sz w:val="22"/>
          <w:szCs w:val="22"/>
        </w:rPr>
        <w:t>Proposed Activities</w:t>
      </w:r>
    </w:p>
    <w:p w14:paraId="6F3C5BA6" w14:textId="338351BF" w:rsidR="0017300A" w:rsidRPr="0017300A" w:rsidRDefault="00447E2C" w:rsidP="00B70FA0">
      <w:pPr>
        <w:pStyle w:val="Default"/>
        <w:spacing w:after="120"/>
        <w:jc w:val="both"/>
        <w:rPr>
          <w:rFonts w:ascii="Arial" w:eastAsia="Times New Roman" w:hAnsi="Arial" w:cs="Arial"/>
          <w:color w:val="222222"/>
          <w:sz w:val="21"/>
          <w:szCs w:val="21"/>
        </w:rPr>
      </w:pPr>
      <w:r>
        <w:rPr>
          <w:rFonts w:ascii="Arial" w:hAnsi="Arial" w:cs="Arial"/>
          <w:color w:val="000000" w:themeColor="text1"/>
          <w:sz w:val="21"/>
          <w:szCs w:val="21"/>
        </w:rPr>
        <w:t xml:space="preserve">An annual meeting, to </w:t>
      </w:r>
      <w:r w:rsidR="00C57565">
        <w:rPr>
          <w:rFonts w:ascii="Arial" w:hAnsi="Arial" w:cs="Arial"/>
          <w:color w:val="000000" w:themeColor="text1"/>
          <w:sz w:val="21"/>
          <w:szCs w:val="21"/>
        </w:rPr>
        <w:t xml:space="preserve">continue </w:t>
      </w:r>
      <w:r>
        <w:rPr>
          <w:rFonts w:ascii="Arial" w:hAnsi="Arial" w:cs="Arial"/>
          <w:color w:val="000000" w:themeColor="text1"/>
          <w:sz w:val="21"/>
          <w:szCs w:val="21"/>
        </w:rPr>
        <w:t>the ‘UK MOF an</w:t>
      </w:r>
      <w:r w:rsidR="008C7321">
        <w:rPr>
          <w:rFonts w:ascii="Arial" w:hAnsi="Arial" w:cs="Arial"/>
          <w:color w:val="000000" w:themeColor="text1"/>
          <w:sz w:val="21"/>
          <w:szCs w:val="21"/>
        </w:rPr>
        <w:t>d Porous Organic Materials Symp</w:t>
      </w:r>
      <w:r>
        <w:rPr>
          <w:rFonts w:ascii="Arial" w:hAnsi="Arial" w:cs="Arial"/>
          <w:color w:val="000000" w:themeColor="text1"/>
          <w:sz w:val="21"/>
          <w:szCs w:val="21"/>
        </w:rPr>
        <w:t>o</w:t>
      </w:r>
      <w:r w:rsidR="008C7321">
        <w:rPr>
          <w:rFonts w:ascii="Arial" w:hAnsi="Arial" w:cs="Arial"/>
          <w:color w:val="000000" w:themeColor="text1"/>
          <w:sz w:val="21"/>
          <w:szCs w:val="21"/>
        </w:rPr>
        <w:t>s</w:t>
      </w:r>
      <w:r>
        <w:rPr>
          <w:rFonts w:ascii="Arial" w:hAnsi="Arial" w:cs="Arial"/>
          <w:color w:val="000000" w:themeColor="text1"/>
          <w:sz w:val="21"/>
          <w:szCs w:val="21"/>
        </w:rPr>
        <w:t xml:space="preserve">ium’ would provide a focal point around which the activities of the </w:t>
      </w:r>
      <w:r>
        <w:rPr>
          <w:rFonts w:ascii="Arial" w:hAnsi="Arial" w:cs="Arial"/>
          <w:i/>
          <w:color w:val="000000" w:themeColor="text1"/>
          <w:sz w:val="21"/>
          <w:szCs w:val="21"/>
        </w:rPr>
        <w:t xml:space="preserve">Porous Materials </w:t>
      </w:r>
      <w:r>
        <w:rPr>
          <w:rFonts w:ascii="Arial" w:hAnsi="Arial" w:cs="Arial"/>
          <w:color w:val="000000" w:themeColor="text1"/>
          <w:sz w:val="21"/>
          <w:szCs w:val="21"/>
        </w:rPr>
        <w:t>interest group would revolve.</w:t>
      </w:r>
      <w:r w:rsidR="00CF1BAA">
        <w:rPr>
          <w:rFonts w:ascii="Arial" w:hAnsi="Arial" w:cs="Arial"/>
          <w:color w:val="000000" w:themeColor="text1"/>
          <w:sz w:val="21"/>
          <w:szCs w:val="21"/>
        </w:rPr>
        <w:t xml:space="preserve"> This would be a 2-</w:t>
      </w:r>
      <w:proofErr w:type="gramStart"/>
      <w:r w:rsidR="00CF1BAA">
        <w:rPr>
          <w:rFonts w:ascii="Arial" w:hAnsi="Arial" w:cs="Arial"/>
          <w:color w:val="000000" w:themeColor="text1"/>
          <w:sz w:val="21"/>
          <w:szCs w:val="21"/>
        </w:rPr>
        <w:t xml:space="preserve">3 </w:t>
      </w:r>
      <w:r w:rsidR="008C7321">
        <w:rPr>
          <w:rFonts w:ascii="Arial" w:hAnsi="Arial" w:cs="Arial"/>
          <w:color w:val="000000" w:themeColor="text1"/>
          <w:sz w:val="21"/>
          <w:szCs w:val="21"/>
        </w:rPr>
        <w:t>day</w:t>
      </w:r>
      <w:proofErr w:type="gramEnd"/>
      <w:r w:rsidR="008C7321">
        <w:rPr>
          <w:rFonts w:ascii="Arial" w:hAnsi="Arial" w:cs="Arial"/>
          <w:color w:val="000000" w:themeColor="text1"/>
          <w:sz w:val="21"/>
          <w:szCs w:val="21"/>
        </w:rPr>
        <w:t xml:space="preserve"> meeting, and, as has happened in the past, provide a platform to early career </w:t>
      </w:r>
      <w:r w:rsidR="008C7321" w:rsidRPr="00266D8A">
        <w:rPr>
          <w:rFonts w:ascii="Arial" w:hAnsi="Arial" w:cs="Arial"/>
          <w:color w:val="000000" w:themeColor="text1"/>
          <w:sz w:val="21"/>
          <w:szCs w:val="21"/>
        </w:rPr>
        <w:t>researchers</w:t>
      </w:r>
      <w:r w:rsidR="00B70FA0">
        <w:rPr>
          <w:rFonts w:ascii="Arial" w:hAnsi="Arial" w:cs="Arial"/>
          <w:color w:val="000000" w:themeColor="text1"/>
          <w:sz w:val="21"/>
          <w:szCs w:val="21"/>
        </w:rPr>
        <w:t xml:space="preserve"> in particular</w:t>
      </w:r>
      <w:r w:rsidR="008C7321" w:rsidRPr="00266D8A">
        <w:rPr>
          <w:rFonts w:ascii="Arial" w:hAnsi="Arial" w:cs="Arial"/>
          <w:color w:val="000000" w:themeColor="text1"/>
          <w:sz w:val="21"/>
          <w:szCs w:val="21"/>
        </w:rPr>
        <w:t xml:space="preserve"> to present their latest research and development. </w:t>
      </w:r>
      <w:r w:rsidR="00266D8A" w:rsidRPr="00266D8A">
        <w:rPr>
          <w:rFonts w:ascii="Arial" w:hAnsi="Arial" w:cs="Arial"/>
          <w:color w:val="000000" w:themeColor="text1"/>
          <w:sz w:val="21"/>
          <w:szCs w:val="21"/>
        </w:rPr>
        <w:t xml:space="preserve">The </w:t>
      </w:r>
      <w:r w:rsidR="00266D8A">
        <w:rPr>
          <w:rFonts w:ascii="Arial" w:hAnsi="Arial" w:cs="Arial"/>
          <w:color w:val="000000" w:themeColor="text1"/>
          <w:sz w:val="21"/>
          <w:szCs w:val="21"/>
        </w:rPr>
        <w:t xml:space="preserve">meeting </w:t>
      </w:r>
      <w:r w:rsidR="00266D8A" w:rsidRPr="00266D8A">
        <w:rPr>
          <w:rFonts w:ascii="Arial" w:hAnsi="Arial" w:cs="Arial"/>
          <w:color w:val="000000" w:themeColor="text1"/>
          <w:sz w:val="21"/>
          <w:szCs w:val="21"/>
        </w:rPr>
        <w:t>would, in the words of Sanjit Nayak (University of Bradford), “</w:t>
      </w:r>
      <w:r w:rsidR="00266D8A" w:rsidRPr="00605E97">
        <w:rPr>
          <w:rFonts w:ascii="Arial" w:eastAsia="Times New Roman" w:hAnsi="Arial" w:cs="Arial"/>
          <w:i/>
          <w:color w:val="222222"/>
          <w:sz w:val="21"/>
          <w:szCs w:val="21"/>
        </w:rPr>
        <w:t xml:space="preserve">definitely help the community </w:t>
      </w:r>
      <w:r w:rsidR="0017300A">
        <w:rPr>
          <w:rFonts w:ascii="Arial" w:eastAsia="Times New Roman" w:hAnsi="Arial" w:cs="Arial"/>
          <w:i/>
          <w:color w:val="222222"/>
          <w:sz w:val="21"/>
          <w:szCs w:val="21"/>
        </w:rPr>
        <w:t xml:space="preserve">by providing a platform </w:t>
      </w:r>
      <w:r w:rsidR="00266D8A" w:rsidRPr="00605E97">
        <w:rPr>
          <w:rFonts w:ascii="Arial" w:eastAsia="Times New Roman" w:hAnsi="Arial" w:cs="Arial"/>
          <w:i/>
          <w:color w:val="222222"/>
          <w:sz w:val="21"/>
          <w:szCs w:val="21"/>
        </w:rPr>
        <w:t>to share ideas, and build networks and collaborate</w:t>
      </w:r>
      <w:r w:rsidR="0017300A">
        <w:rPr>
          <w:rFonts w:ascii="Arial" w:eastAsia="Times New Roman" w:hAnsi="Arial" w:cs="Arial"/>
          <w:i/>
          <w:color w:val="222222"/>
          <w:sz w:val="21"/>
          <w:szCs w:val="21"/>
        </w:rPr>
        <w:t xml:space="preserve"> to do more exciting research</w:t>
      </w:r>
      <w:r w:rsidR="00266D8A" w:rsidRPr="00266D8A">
        <w:rPr>
          <w:rFonts w:ascii="Arial" w:eastAsia="Times New Roman" w:hAnsi="Arial" w:cs="Arial"/>
          <w:color w:val="222222"/>
          <w:sz w:val="21"/>
          <w:szCs w:val="21"/>
        </w:rPr>
        <w:t>”</w:t>
      </w:r>
      <w:r w:rsidR="00266D8A">
        <w:rPr>
          <w:rFonts w:ascii="Arial" w:eastAsia="Times New Roman" w:hAnsi="Arial" w:cs="Arial"/>
          <w:color w:val="222222"/>
          <w:sz w:val="21"/>
          <w:szCs w:val="21"/>
        </w:rPr>
        <w:t xml:space="preserve">. </w:t>
      </w:r>
    </w:p>
    <w:p w14:paraId="7167C4F6" w14:textId="48D6DBCB" w:rsidR="008C7321" w:rsidRPr="00447E2C" w:rsidRDefault="008C7321" w:rsidP="00B70FA0">
      <w:pPr>
        <w:pStyle w:val="Default"/>
        <w:spacing w:after="120"/>
        <w:jc w:val="both"/>
        <w:rPr>
          <w:rFonts w:ascii="Arial" w:hAnsi="Arial" w:cs="Arial"/>
          <w:color w:val="000000" w:themeColor="text1"/>
          <w:sz w:val="21"/>
          <w:szCs w:val="21"/>
        </w:rPr>
      </w:pPr>
      <w:r>
        <w:rPr>
          <w:rFonts w:ascii="Arial" w:hAnsi="Arial" w:cs="Arial"/>
          <w:color w:val="000000" w:themeColor="text1"/>
          <w:sz w:val="21"/>
          <w:szCs w:val="21"/>
        </w:rPr>
        <w:t xml:space="preserve">Industrial support for the meeting in April 2018, from </w:t>
      </w:r>
      <w:r w:rsidR="00C46691">
        <w:rPr>
          <w:rFonts w:ascii="Arial" w:hAnsi="Arial" w:cs="Arial"/>
          <w:color w:val="000000" w:themeColor="text1"/>
          <w:sz w:val="21"/>
          <w:szCs w:val="21"/>
        </w:rPr>
        <w:t>for example</w:t>
      </w:r>
      <w:r>
        <w:rPr>
          <w:rFonts w:ascii="Arial" w:hAnsi="Arial" w:cs="Arial"/>
          <w:color w:val="000000" w:themeColor="text1"/>
          <w:sz w:val="21"/>
          <w:szCs w:val="21"/>
        </w:rPr>
        <w:t xml:space="preserve"> Quant</w:t>
      </w:r>
      <w:r w:rsidR="00560FB7">
        <w:rPr>
          <w:rFonts w:ascii="Arial" w:hAnsi="Arial" w:cs="Arial"/>
          <w:color w:val="000000" w:themeColor="text1"/>
          <w:sz w:val="21"/>
          <w:szCs w:val="21"/>
        </w:rPr>
        <w:t>a</w:t>
      </w:r>
      <w:r>
        <w:rPr>
          <w:rFonts w:ascii="Arial" w:hAnsi="Arial" w:cs="Arial"/>
          <w:color w:val="000000" w:themeColor="text1"/>
          <w:sz w:val="21"/>
          <w:szCs w:val="21"/>
        </w:rPr>
        <w:t xml:space="preserve">chrome, Micromeritics, </w:t>
      </w:r>
      <w:r w:rsidR="00B70FA0">
        <w:rPr>
          <w:rFonts w:ascii="Arial" w:hAnsi="Arial" w:cs="Arial"/>
          <w:color w:val="000000" w:themeColor="text1"/>
          <w:sz w:val="21"/>
          <w:szCs w:val="21"/>
        </w:rPr>
        <w:t xml:space="preserve">Bruker, Rigaku, </w:t>
      </w:r>
      <w:r>
        <w:rPr>
          <w:rFonts w:ascii="Arial" w:hAnsi="Arial" w:cs="Arial"/>
          <w:color w:val="000000" w:themeColor="text1"/>
          <w:sz w:val="21"/>
          <w:szCs w:val="21"/>
        </w:rPr>
        <w:t>Netszch and Hiden Isochema,</w:t>
      </w:r>
      <w:r w:rsidR="00266D8A">
        <w:rPr>
          <w:rFonts w:ascii="Arial" w:hAnsi="Arial" w:cs="Arial"/>
          <w:color w:val="000000" w:themeColor="text1"/>
          <w:sz w:val="21"/>
          <w:szCs w:val="21"/>
        </w:rPr>
        <w:t xml:space="preserve"> alongside the Royal Society of Chemistry</w:t>
      </w:r>
      <w:r w:rsidR="00C46691">
        <w:rPr>
          <w:rFonts w:ascii="Arial" w:hAnsi="Arial" w:cs="Arial"/>
          <w:color w:val="000000" w:themeColor="text1"/>
          <w:sz w:val="21"/>
          <w:szCs w:val="21"/>
        </w:rPr>
        <w:t>,</w:t>
      </w:r>
      <w:r>
        <w:rPr>
          <w:rFonts w:ascii="Arial" w:hAnsi="Arial" w:cs="Arial"/>
          <w:color w:val="000000" w:themeColor="text1"/>
          <w:sz w:val="21"/>
          <w:szCs w:val="21"/>
        </w:rPr>
        <w:t xml:space="preserve"> was enthusiastic</w:t>
      </w:r>
      <w:r w:rsidR="00C46691">
        <w:rPr>
          <w:rFonts w:ascii="Arial" w:hAnsi="Arial" w:cs="Arial"/>
          <w:color w:val="000000" w:themeColor="text1"/>
          <w:sz w:val="21"/>
          <w:szCs w:val="21"/>
        </w:rPr>
        <w:t>, and feedback was positive</w:t>
      </w:r>
      <w:r>
        <w:rPr>
          <w:rFonts w:ascii="Arial" w:hAnsi="Arial" w:cs="Arial"/>
          <w:color w:val="000000" w:themeColor="text1"/>
          <w:sz w:val="21"/>
          <w:szCs w:val="21"/>
        </w:rPr>
        <w:t>. It would be our intention of continuing th</w:t>
      </w:r>
      <w:r w:rsidR="00560FB7">
        <w:rPr>
          <w:rFonts w:ascii="Arial" w:hAnsi="Arial" w:cs="Arial"/>
          <w:color w:val="000000" w:themeColor="text1"/>
          <w:sz w:val="21"/>
          <w:szCs w:val="21"/>
        </w:rPr>
        <w:t xml:space="preserve">ese close links with industry to ensure all activities are accessible to </w:t>
      </w:r>
      <w:r w:rsidR="00B70FA0">
        <w:rPr>
          <w:rFonts w:ascii="Arial" w:hAnsi="Arial" w:cs="Arial"/>
          <w:color w:val="000000" w:themeColor="text1"/>
          <w:sz w:val="21"/>
          <w:szCs w:val="21"/>
        </w:rPr>
        <w:t>as many researchers as possible</w:t>
      </w:r>
      <w:r w:rsidR="00266D8A">
        <w:rPr>
          <w:rFonts w:ascii="Arial" w:hAnsi="Arial" w:cs="Arial"/>
          <w:color w:val="000000" w:themeColor="text1"/>
          <w:sz w:val="21"/>
          <w:szCs w:val="21"/>
        </w:rPr>
        <w:t xml:space="preserve">. </w:t>
      </w:r>
      <w:r w:rsidR="001D5570">
        <w:rPr>
          <w:rFonts w:ascii="Arial" w:hAnsi="Arial" w:cs="Arial"/>
          <w:color w:val="000000" w:themeColor="text1"/>
          <w:sz w:val="21"/>
          <w:szCs w:val="21"/>
        </w:rPr>
        <w:t xml:space="preserve">This would also include key start-up companies in the area, including </w:t>
      </w:r>
      <w:r w:rsidR="0017300A">
        <w:rPr>
          <w:rFonts w:ascii="Arial" w:hAnsi="Arial" w:cs="Arial"/>
          <w:color w:val="000000" w:themeColor="text1"/>
          <w:sz w:val="21"/>
          <w:szCs w:val="21"/>
        </w:rPr>
        <w:t>MOFTECH</w:t>
      </w:r>
      <w:r w:rsidR="001D5570">
        <w:rPr>
          <w:rFonts w:ascii="Arial" w:hAnsi="Arial" w:cs="Arial"/>
          <w:color w:val="000000" w:themeColor="text1"/>
          <w:sz w:val="21"/>
          <w:szCs w:val="21"/>
        </w:rPr>
        <w:t xml:space="preserve">, MOFGEN, MOFWORX and Porous Liquid Technologies. </w:t>
      </w:r>
      <w:r w:rsidR="00266D8A">
        <w:rPr>
          <w:rFonts w:ascii="Arial" w:hAnsi="Arial" w:cs="Arial"/>
          <w:color w:val="000000" w:themeColor="text1"/>
          <w:sz w:val="21"/>
          <w:szCs w:val="21"/>
        </w:rPr>
        <w:t>D</w:t>
      </w:r>
      <w:r>
        <w:rPr>
          <w:rFonts w:ascii="Arial" w:hAnsi="Arial" w:cs="Arial"/>
          <w:color w:val="000000" w:themeColor="text1"/>
          <w:sz w:val="21"/>
          <w:szCs w:val="21"/>
        </w:rPr>
        <w:t xml:space="preserve">iscussions have taken place over the provision of an award to </w:t>
      </w:r>
      <w:r w:rsidR="00266D8A">
        <w:rPr>
          <w:rFonts w:ascii="Arial" w:hAnsi="Arial" w:cs="Arial"/>
          <w:color w:val="000000" w:themeColor="text1"/>
          <w:sz w:val="21"/>
          <w:szCs w:val="21"/>
        </w:rPr>
        <w:t xml:space="preserve">an outstanding researcher in the field, which would be </w:t>
      </w:r>
      <w:r w:rsidR="00B70FA0">
        <w:rPr>
          <w:rFonts w:ascii="Arial" w:hAnsi="Arial" w:cs="Arial"/>
          <w:color w:val="000000" w:themeColor="text1"/>
          <w:sz w:val="21"/>
          <w:szCs w:val="21"/>
        </w:rPr>
        <w:t xml:space="preserve">financially </w:t>
      </w:r>
      <w:r w:rsidR="00266D8A">
        <w:rPr>
          <w:rFonts w:ascii="Arial" w:hAnsi="Arial" w:cs="Arial"/>
          <w:color w:val="000000" w:themeColor="text1"/>
          <w:sz w:val="21"/>
          <w:szCs w:val="21"/>
        </w:rPr>
        <w:t xml:space="preserve">sponsored by Johnson Matthey, and we would hope to </w:t>
      </w:r>
      <w:r w:rsidR="00560FB7">
        <w:rPr>
          <w:rFonts w:ascii="Arial" w:hAnsi="Arial" w:cs="Arial"/>
          <w:color w:val="000000" w:themeColor="text1"/>
          <w:sz w:val="21"/>
          <w:szCs w:val="21"/>
        </w:rPr>
        <w:t xml:space="preserve">formally </w:t>
      </w:r>
      <w:r w:rsidR="00266D8A">
        <w:rPr>
          <w:rFonts w:ascii="Arial" w:hAnsi="Arial" w:cs="Arial"/>
          <w:color w:val="000000" w:themeColor="text1"/>
          <w:sz w:val="21"/>
          <w:szCs w:val="21"/>
        </w:rPr>
        <w:t xml:space="preserve">link this with the RSC prizes, if successful in setting up the </w:t>
      </w:r>
      <w:r w:rsidR="00560FB7">
        <w:rPr>
          <w:rFonts w:ascii="Arial" w:hAnsi="Arial" w:cs="Arial"/>
          <w:color w:val="000000" w:themeColor="text1"/>
          <w:sz w:val="21"/>
          <w:szCs w:val="21"/>
        </w:rPr>
        <w:t xml:space="preserve">interest </w:t>
      </w:r>
      <w:r w:rsidR="00266D8A">
        <w:rPr>
          <w:rFonts w:ascii="Arial" w:hAnsi="Arial" w:cs="Arial"/>
          <w:color w:val="000000" w:themeColor="text1"/>
          <w:sz w:val="21"/>
          <w:szCs w:val="21"/>
        </w:rPr>
        <w:t xml:space="preserve">group. This would not conflict with the </w:t>
      </w:r>
      <w:r w:rsidR="00560FB7">
        <w:rPr>
          <w:rFonts w:ascii="Arial" w:hAnsi="Arial" w:cs="Arial"/>
          <w:color w:val="000000" w:themeColor="text1"/>
          <w:sz w:val="21"/>
          <w:szCs w:val="21"/>
        </w:rPr>
        <w:t xml:space="preserve">RSC </w:t>
      </w:r>
      <w:r w:rsidR="00266D8A">
        <w:rPr>
          <w:rFonts w:ascii="Arial" w:hAnsi="Arial" w:cs="Arial"/>
          <w:color w:val="000000" w:themeColor="text1"/>
          <w:sz w:val="21"/>
          <w:szCs w:val="21"/>
        </w:rPr>
        <w:t xml:space="preserve">Barrer </w:t>
      </w:r>
      <w:r w:rsidR="00560FB7">
        <w:rPr>
          <w:rFonts w:ascii="Arial" w:hAnsi="Arial" w:cs="Arial"/>
          <w:color w:val="000000" w:themeColor="text1"/>
          <w:sz w:val="21"/>
          <w:szCs w:val="21"/>
        </w:rPr>
        <w:t>Award</w:t>
      </w:r>
      <w:r w:rsidR="00266D8A">
        <w:rPr>
          <w:rFonts w:ascii="Arial" w:hAnsi="Arial" w:cs="Arial"/>
          <w:color w:val="000000" w:themeColor="text1"/>
          <w:sz w:val="21"/>
          <w:szCs w:val="21"/>
        </w:rPr>
        <w:t>, which is awarded every 3 years at present</w:t>
      </w:r>
      <w:r w:rsidR="00560FB7">
        <w:rPr>
          <w:rFonts w:ascii="Arial" w:hAnsi="Arial" w:cs="Arial"/>
          <w:color w:val="000000" w:themeColor="text1"/>
          <w:sz w:val="21"/>
          <w:szCs w:val="21"/>
        </w:rPr>
        <w:t xml:space="preserve"> in collaboration with the BZA and SCI</w:t>
      </w:r>
      <w:r w:rsidR="00266D8A">
        <w:rPr>
          <w:rFonts w:ascii="Arial" w:hAnsi="Arial" w:cs="Arial"/>
          <w:color w:val="000000" w:themeColor="text1"/>
          <w:sz w:val="21"/>
          <w:szCs w:val="21"/>
        </w:rPr>
        <w:t>.</w:t>
      </w:r>
      <w:r w:rsidR="003E0A21">
        <w:rPr>
          <w:rFonts w:ascii="Arial" w:hAnsi="Arial" w:cs="Arial"/>
          <w:color w:val="000000" w:themeColor="text1"/>
          <w:sz w:val="21"/>
          <w:szCs w:val="21"/>
        </w:rPr>
        <w:t xml:space="preserve"> Travel awards for PhD students to attend conferences would also be the subject of </w:t>
      </w:r>
      <w:r w:rsidR="007F444F">
        <w:rPr>
          <w:rFonts w:ascii="Arial" w:hAnsi="Arial" w:cs="Arial"/>
          <w:color w:val="000000" w:themeColor="text1"/>
          <w:sz w:val="21"/>
          <w:szCs w:val="21"/>
        </w:rPr>
        <w:t xml:space="preserve">additional </w:t>
      </w:r>
      <w:r w:rsidR="003E0A21">
        <w:rPr>
          <w:rFonts w:ascii="Arial" w:hAnsi="Arial" w:cs="Arial"/>
          <w:color w:val="000000" w:themeColor="text1"/>
          <w:sz w:val="21"/>
          <w:szCs w:val="21"/>
        </w:rPr>
        <w:t>fund raising</w:t>
      </w:r>
      <w:r w:rsidR="007F444F">
        <w:rPr>
          <w:rFonts w:ascii="Arial" w:hAnsi="Arial" w:cs="Arial"/>
          <w:color w:val="000000" w:themeColor="text1"/>
          <w:sz w:val="21"/>
          <w:szCs w:val="21"/>
        </w:rPr>
        <w:t xml:space="preserve"> and sponsorship activities</w:t>
      </w:r>
      <w:r w:rsidR="003E0A21">
        <w:rPr>
          <w:rFonts w:ascii="Arial" w:hAnsi="Arial" w:cs="Arial"/>
          <w:color w:val="000000" w:themeColor="text1"/>
          <w:sz w:val="21"/>
          <w:szCs w:val="21"/>
        </w:rPr>
        <w:t xml:space="preserve">. </w:t>
      </w:r>
    </w:p>
    <w:p w14:paraId="3EDBDB02" w14:textId="0FDF5B1C" w:rsidR="00447E2C" w:rsidRDefault="00266D8A" w:rsidP="00B70FA0">
      <w:pPr>
        <w:pStyle w:val="Default"/>
        <w:spacing w:after="120"/>
        <w:jc w:val="both"/>
        <w:rPr>
          <w:rFonts w:ascii="Arial" w:hAnsi="Arial" w:cs="Arial"/>
          <w:color w:val="000000" w:themeColor="text1"/>
          <w:sz w:val="21"/>
          <w:szCs w:val="21"/>
        </w:rPr>
      </w:pPr>
      <w:r>
        <w:rPr>
          <w:rFonts w:ascii="Arial" w:hAnsi="Arial" w:cs="Arial"/>
          <w:color w:val="000000" w:themeColor="text1"/>
          <w:sz w:val="21"/>
          <w:szCs w:val="21"/>
        </w:rPr>
        <w:t>Additional activities suggested by the academics canvassed include the facilitation of workshop type events/</w:t>
      </w:r>
      <w:r w:rsidRPr="00266D8A">
        <w:rPr>
          <w:rFonts w:ascii="Arial" w:hAnsi="Arial" w:cs="Arial"/>
          <w:color w:val="000000" w:themeColor="text1"/>
          <w:sz w:val="21"/>
          <w:szCs w:val="21"/>
        </w:rPr>
        <w:t>knowledge transfer focused on developing skills and knowledge essential to</w:t>
      </w:r>
      <w:r>
        <w:rPr>
          <w:rFonts w:ascii="Arial" w:hAnsi="Arial" w:cs="Arial"/>
          <w:color w:val="000000" w:themeColor="text1"/>
          <w:sz w:val="21"/>
          <w:szCs w:val="21"/>
        </w:rPr>
        <w:t xml:space="preserve"> porous materials scientists. </w:t>
      </w:r>
      <w:r w:rsidR="000B6548">
        <w:rPr>
          <w:rFonts w:ascii="Arial" w:hAnsi="Arial" w:cs="Arial"/>
          <w:color w:val="000000" w:themeColor="text1"/>
          <w:sz w:val="21"/>
          <w:szCs w:val="21"/>
        </w:rPr>
        <w:t xml:space="preserve">Significant interest from RSC journals for the April 2018 </w:t>
      </w:r>
      <w:r w:rsidR="00B70FA0">
        <w:rPr>
          <w:rFonts w:ascii="Arial" w:hAnsi="Arial" w:cs="Arial"/>
          <w:color w:val="000000" w:themeColor="text1"/>
          <w:sz w:val="21"/>
          <w:szCs w:val="21"/>
        </w:rPr>
        <w:t xml:space="preserve">symposium </w:t>
      </w:r>
      <w:r w:rsidR="000B6548">
        <w:rPr>
          <w:rFonts w:ascii="Arial" w:hAnsi="Arial" w:cs="Arial"/>
          <w:color w:val="000000" w:themeColor="text1"/>
          <w:sz w:val="21"/>
          <w:szCs w:val="21"/>
        </w:rPr>
        <w:t xml:space="preserve">suggests that joint activities to spotlight the chemistry of the field would be welcome, for example web-based theme issues in relevant journals. </w:t>
      </w:r>
      <w:r>
        <w:rPr>
          <w:rFonts w:ascii="Arial" w:hAnsi="Arial" w:cs="Arial"/>
          <w:color w:val="000000" w:themeColor="text1"/>
          <w:sz w:val="21"/>
          <w:szCs w:val="21"/>
        </w:rPr>
        <w:t>Further activities could be included, after evaluation</w:t>
      </w:r>
      <w:r w:rsidR="007D79FE">
        <w:rPr>
          <w:rFonts w:ascii="Arial" w:hAnsi="Arial" w:cs="Arial"/>
          <w:color w:val="000000" w:themeColor="text1"/>
          <w:sz w:val="21"/>
          <w:szCs w:val="21"/>
        </w:rPr>
        <w:t xml:space="preserve">, but simply having an </w:t>
      </w:r>
      <w:r w:rsidR="00413A78">
        <w:rPr>
          <w:rFonts w:ascii="Arial" w:hAnsi="Arial" w:cs="Arial"/>
          <w:color w:val="000000" w:themeColor="text1"/>
          <w:sz w:val="21"/>
          <w:szCs w:val="21"/>
        </w:rPr>
        <w:t>organization structure in which members can network will be of great benefit, particularly to ECRs</w:t>
      </w:r>
      <w:r>
        <w:rPr>
          <w:rFonts w:ascii="Arial" w:hAnsi="Arial" w:cs="Arial"/>
          <w:color w:val="000000" w:themeColor="text1"/>
          <w:sz w:val="21"/>
          <w:szCs w:val="21"/>
        </w:rPr>
        <w:t xml:space="preserve">. </w:t>
      </w:r>
    </w:p>
    <w:p w14:paraId="55A3DFCD" w14:textId="410C1D5F" w:rsidR="003E0A21" w:rsidRDefault="00266D8A" w:rsidP="00B70FA0">
      <w:pPr>
        <w:pStyle w:val="Default"/>
        <w:spacing w:after="120"/>
        <w:jc w:val="both"/>
        <w:rPr>
          <w:rFonts w:ascii="Arial" w:hAnsi="Arial"/>
          <w:sz w:val="22"/>
          <w:szCs w:val="22"/>
        </w:rPr>
      </w:pPr>
      <w:r>
        <w:rPr>
          <w:rFonts w:ascii="Arial" w:hAnsi="Arial" w:cs="Arial"/>
          <w:color w:val="000000" w:themeColor="text1"/>
          <w:sz w:val="21"/>
          <w:szCs w:val="21"/>
        </w:rPr>
        <w:t>The RSC group would</w:t>
      </w:r>
      <w:r w:rsidR="003E0A21">
        <w:rPr>
          <w:rFonts w:ascii="Arial" w:hAnsi="Arial" w:cs="Arial"/>
          <w:color w:val="000000" w:themeColor="text1"/>
          <w:sz w:val="21"/>
          <w:szCs w:val="21"/>
        </w:rPr>
        <w:t xml:space="preserve"> also</w:t>
      </w:r>
      <w:r>
        <w:rPr>
          <w:rFonts w:ascii="Arial" w:hAnsi="Arial" w:cs="Arial"/>
          <w:color w:val="000000" w:themeColor="text1"/>
          <w:sz w:val="21"/>
          <w:szCs w:val="21"/>
        </w:rPr>
        <w:t xml:space="preserve"> facilitate the maintenance of links with both Europe, and the wider world.</w:t>
      </w:r>
      <w:r w:rsidR="003E0A21">
        <w:rPr>
          <w:rFonts w:ascii="Arial" w:hAnsi="Arial" w:cs="Arial"/>
          <w:color w:val="000000" w:themeColor="text1"/>
          <w:sz w:val="21"/>
          <w:szCs w:val="21"/>
        </w:rPr>
        <w:t xml:space="preserve"> The annual meeting would serve to </w:t>
      </w:r>
      <w:r w:rsidR="003E0A21">
        <w:rPr>
          <w:rFonts w:ascii="Arial" w:hAnsi="Arial"/>
          <w:sz w:val="22"/>
          <w:szCs w:val="22"/>
        </w:rPr>
        <w:t>promote the science of porous materials in the UK on global scale.</w:t>
      </w:r>
    </w:p>
    <w:p w14:paraId="74A4671A" w14:textId="77777777" w:rsidR="00B70FA0" w:rsidRDefault="00B70FA0" w:rsidP="00B70FA0">
      <w:pPr>
        <w:pStyle w:val="Default"/>
        <w:spacing w:after="120"/>
        <w:jc w:val="both"/>
        <w:rPr>
          <w:rFonts w:ascii="Arial" w:hAnsi="Arial"/>
          <w:sz w:val="22"/>
          <w:szCs w:val="22"/>
        </w:rPr>
      </w:pPr>
    </w:p>
    <w:p w14:paraId="5684B404" w14:textId="3BFAE348" w:rsidR="007E2CAB" w:rsidRPr="00413A78" w:rsidRDefault="007E2CAB" w:rsidP="00B70FA0">
      <w:pPr>
        <w:pStyle w:val="Default"/>
        <w:spacing w:after="120"/>
        <w:jc w:val="both"/>
        <w:rPr>
          <w:rFonts w:ascii="Arial" w:hAnsi="Arial"/>
          <w:b/>
          <w:sz w:val="22"/>
          <w:szCs w:val="22"/>
        </w:rPr>
      </w:pPr>
      <w:r w:rsidRPr="00413A78">
        <w:rPr>
          <w:rFonts w:ascii="Arial" w:hAnsi="Arial"/>
          <w:b/>
          <w:sz w:val="22"/>
          <w:szCs w:val="22"/>
        </w:rPr>
        <w:t>Proposed Initial Committee</w:t>
      </w:r>
    </w:p>
    <w:p w14:paraId="36CBC93A" w14:textId="3FDFA5DF" w:rsidR="00B817CD" w:rsidRPr="00413A78" w:rsidRDefault="007E2CAB" w:rsidP="00B70FA0">
      <w:pPr>
        <w:shd w:val="clear" w:color="auto" w:fill="FFFFFF"/>
        <w:spacing w:after="120"/>
        <w:jc w:val="both"/>
        <w:rPr>
          <w:rFonts w:ascii="Arial" w:hAnsi="Arial" w:cs="Arial"/>
          <w:color w:val="222222"/>
          <w:sz w:val="22"/>
          <w:szCs w:val="19"/>
        </w:rPr>
      </w:pPr>
      <w:r>
        <w:rPr>
          <w:rFonts w:ascii="Arial" w:hAnsi="Arial" w:cs="Arial"/>
          <w:color w:val="222222"/>
          <w:sz w:val="22"/>
          <w:szCs w:val="19"/>
        </w:rPr>
        <w:t xml:space="preserve">Should the interest group be founded, there is already an </w:t>
      </w:r>
      <w:r w:rsidR="00AF2ABE">
        <w:rPr>
          <w:rFonts w:ascii="Arial" w:hAnsi="Arial" w:cs="Arial"/>
          <w:color w:val="222222"/>
          <w:sz w:val="22"/>
          <w:szCs w:val="19"/>
        </w:rPr>
        <w:t>organizational</w:t>
      </w:r>
      <w:r>
        <w:rPr>
          <w:rFonts w:ascii="Arial" w:hAnsi="Arial" w:cs="Arial"/>
          <w:color w:val="222222"/>
          <w:sz w:val="22"/>
          <w:szCs w:val="19"/>
        </w:rPr>
        <w:t xml:space="preserve"> </w:t>
      </w:r>
      <w:r w:rsidR="00E24000">
        <w:rPr>
          <w:rFonts w:ascii="Arial" w:hAnsi="Arial" w:cs="Arial"/>
          <w:color w:val="222222"/>
          <w:sz w:val="22"/>
          <w:szCs w:val="19"/>
        </w:rPr>
        <w:t>nucleus</w:t>
      </w:r>
      <w:r>
        <w:rPr>
          <w:rFonts w:ascii="Arial" w:hAnsi="Arial" w:cs="Arial"/>
          <w:color w:val="222222"/>
          <w:sz w:val="22"/>
          <w:szCs w:val="19"/>
        </w:rPr>
        <w:t xml:space="preserve"> in place to initiate fundraising, liaise with industry, and arrange activities. </w:t>
      </w:r>
      <w:r w:rsidR="00E24000">
        <w:rPr>
          <w:rFonts w:ascii="Arial" w:hAnsi="Arial" w:cs="Arial"/>
          <w:color w:val="222222"/>
          <w:sz w:val="22"/>
          <w:szCs w:val="19"/>
        </w:rPr>
        <w:t xml:space="preserve">TDB, RSF, Darren Bradshaw and </w:t>
      </w:r>
      <w:r w:rsidR="00E24000">
        <w:rPr>
          <w:rFonts w:ascii="Arial" w:hAnsi="Arial"/>
          <w:sz w:val="21"/>
          <w:szCs w:val="21"/>
        </w:rPr>
        <w:t>Tina D</w:t>
      </w:r>
      <w:r w:rsidR="00E24000">
        <w:rPr>
          <w:rFonts w:ascii="Arial" w:hAnsi="Arial" w:cs="Arial"/>
          <w:sz w:val="21"/>
          <w:szCs w:val="21"/>
        </w:rPr>
        <w:t>ü</w:t>
      </w:r>
      <w:r w:rsidR="00E24000">
        <w:rPr>
          <w:rFonts w:ascii="Arial" w:hAnsi="Arial"/>
          <w:sz w:val="21"/>
          <w:szCs w:val="21"/>
        </w:rPr>
        <w:t>ren are committed to the development and management of the interest group, while Tim Easun</w:t>
      </w:r>
      <w:bookmarkStart w:id="0" w:name="_GoBack"/>
      <w:bookmarkEnd w:id="0"/>
      <w:r w:rsidR="00E24000">
        <w:rPr>
          <w:rFonts w:ascii="Arial" w:hAnsi="Arial"/>
          <w:sz w:val="21"/>
          <w:szCs w:val="21"/>
        </w:rPr>
        <w:t xml:space="preserve"> (Cardiff</w:t>
      </w:r>
      <w:r w:rsidR="00B606F2">
        <w:rPr>
          <w:rFonts w:ascii="Arial" w:hAnsi="Arial"/>
          <w:sz w:val="21"/>
          <w:szCs w:val="21"/>
        </w:rPr>
        <w:t xml:space="preserve"> University</w:t>
      </w:r>
      <w:r w:rsidR="00E24000">
        <w:rPr>
          <w:rFonts w:ascii="Arial" w:hAnsi="Arial"/>
          <w:sz w:val="21"/>
          <w:szCs w:val="21"/>
        </w:rPr>
        <w:t xml:space="preserve">) has </w:t>
      </w:r>
      <w:r w:rsidR="007D79FE">
        <w:rPr>
          <w:rFonts w:ascii="Arial" w:hAnsi="Arial"/>
          <w:sz w:val="21"/>
          <w:szCs w:val="21"/>
        </w:rPr>
        <w:t>proposed Cardiff as a location for a 2019 symposium and will join the committee.</w:t>
      </w:r>
      <w:r w:rsidR="00AF2ABE">
        <w:rPr>
          <w:rFonts w:ascii="Arial" w:hAnsi="Arial"/>
          <w:sz w:val="21"/>
          <w:szCs w:val="21"/>
        </w:rPr>
        <w:t xml:space="preserve"> This would ensure a successful start to the interest group</w:t>
      </w:r>
      <w:r w:rsidR="000C47AF">
        <w:rPr>
          <w:rFonts w:ascii="Arial" w:hAnsi="Arial"/>
          <w:sz w:val="21"/>
          <w:szCs w:val="21"/>
        </w:rPr>
        <w:t>, with recruitment of further committee members immediately possible</w:t>
      </w:r>
      <w:r w:rsidR="00AF2ABE">
        <w:rPr>
          <w:rFonts w:ascii="Arial" w:hAnsi="Arial"/>
          <w:sz w:val="21"/>
          <w:szCs w:val="21"/>
        </w:rPr>
        <w:t>.</w:t>
      </w:r>
    </w:p>
    <w:p w14:paraId="1E12A504" w14:textId="77777777" w:rsidR="00AF2ABE" w:rsidRDefault="00AF2ABE" w:rsidP="00A3605D">
      <w:pPr>
        <w:pStyle w:val="Default"/>
        <w:spacing w:after="120"/>
        <w:ind w:right="390"/>
        <w:rPr>
          <w:rFonts w:ascii="Arial" w:hAnsi="Arial" w:cs="Arial"/>
          <w:b/>
          <w:color w:val="000000" w:themeColor="text1"/>
          <w:sz w:val="21"/>
          <w:szCs w:val="21"/>
        </w:rPr>
      </w:pPr>
    </w:p>
    <w:p w14:paraId="39DAD078" w14:textId="4083381C" w:rsidR="00A3605D" w:rsidRDefault="00B70FA0" w:rsidP="00A3605D">
      <w:pPr>
        <w:pStyle w:val="Default"/>
        <w:spacing w:after="120"/>
        <w:ind w:right="390"/>
        <w:rPr>
          <w:rFonts w:ascii="Arial" w:hAnsi="Arial" w:cs="Arial"/>
          <w:b/>
          <w:color w:val="000000" w:themeColor="text1"/>
          <w:sz w:val="21"/>
          <w:szCs w:val="21"/>
        </w:rPr>
      </w:pPr>
      <w:r>
        <w:rPr>
          <w:rFonts w:ascii="Arial" w:hAnsi="Arial" w:cs="Arial"/>
          <w:b/>
          <w:color w:val="000000" w:themeColor="text1"/>
          <w:sz w:val="21"/>
          <w:szCs w:val="21"/>
        </w:rPr>
        <w:br w:type="page"/>
      </w:r>
      <w:r w:rsidR="00A3605D" w:rsidRPr="00A3605D">
        <w:rPr>
          <w:rFonts w:ascii="Arial" w:hAnsi="Arial" w:cs="Arial"/>
          <w:b/>
          <w:color w:val="000000" w:themeColor="text1"/>
          <w:sz w:val="21"/>
          <w:szCs w:val="21"/>
        </w:rPr>
        <w:lastRenderedPageBreak/>
        <w:t>Comments and Support</w:t>
      </w:r>
    </w:p>
    <w:p w14:paraId="361B3186" w14:textId="35058EC6" w:rsidR="00A3605D" w:rsidRPr="00413A78" w:rsidRDefault="00A3605D" w:rsidP="00A3605D">
      <w:pPr>
        <w:pStyle w:val="Default"/>
        <w:spacing w:after="120"/>
        <w:ind w:right="390"/>
        <w:rPr>
          <w:rFonts w:ascii="Arial" w:hAnsi="Arial" w:cs="Arial"/>
          <w:sz w:val="21"/>
          <w:szCs w:val="21"/>
        </w:rPr>
      </w:pPr>
      <w:r w:rsidRPr="00413A78">
        <w:rPr>
          <w:rFonts w:ascii="Arial" w:hAnsi="Arial" w:cs="Arial"/>
          <w:sz w:val="21"/>
          <w:szCs w:val="21"/>
        </w:rPr>
        <w:t>The following existing RSC members have pledged support for the group.</w:t>
      </w:r>
    </w:p>
    <w:tbl>
      <w:tblPr>
        <w:tblStyle w:val="TableGrid"/>
        <w:tblW w:w="10093" w:type="dxa"/>
        <w:tblLayout w:type="fixed"/>
        <w:tblCellMar>
          <w:left w:w="28" w:type="dxa"/>
          <w:right w:w="28" w:type="dxa"/>
        </w:tblCellMar>
        <w:tblLook w:val="04A0" w:firstRow="1" w:lastRow="0" w:firstColumn="1" w:lastColumn="0" w:noHBand="0" w:noVBand="1"/>
      </w:tblPr>
      <w:tblGrid>
        <w:gridCol w:w="2013"/>
        <w:gridCol w:w="1701"/>
        <w:gridCol w:w="1777"/>
        <w:gridCol w:w="4602"/>
      </w:tblGrid>
      <w:tr w:rsidR="00291F76" w:rsidRPr="00413A78" w14:paraId="7F9E47E5" w14:textId="5813048E" w:rsidTr="00291F76">
        <w:tc>
          <w:tcPr>
            <w:tcW w:w="2013" w:type="dxa"/>
            <w:vAlign w:val="center"/>
          </w:tcPr>
          <w:p w14:paraId="556D0F27" w14:textId="059E1C27" w:rsidR="00413A78" w:rsidRPr="00413A78" w:rsidRDefault="00413A78" w:rsidP="00A3605D">
            <w:pPr>
              <w:pStyle w:val="Default"/>
              <w:spacing w:after="120"/>
              <w:ind w:right="390"/>
              <w:rPr>
                <w:rFonts w:ascii="Arial" w:hAnsi="Arial"/>
                <w:b/>
                <w:sz w:val="21"/>
                <w:szCs w:val="21"/>
              </w:rPr>
            </w:pPr>
            <w:r w:rsidRPr="00413A78">
              <w:rPr>
                <w:rFonts w:ascii="Arial" w:hAnsi="Arial"/>
                <w:b/>
                <w:sz w:val="21"/>
                <w:szCs w:val="21"/>
              </w:rPr>
              <w:t xml:space="preserve">Name </w:t>
            </w:r>
          </w:p>
        </w:tc>
        <w:tc>
          <w:tcPr>
            <w:tcW w:w="1701" w:type="dxa"/>
            <w:vAlign w:val="center"/>
          </w:tcPr>
          <w:p w14:paraId="3F8412C2" w14:textId="0DF91EE1" w:rsidR="00413A78" w:rsidRPr="00413A78" w:rsidRDefault="00413A78" w:rsidP="007670D3">
            <w:pPr>
              <w:pStyle w:val="Default"/>
              <w:spacing w:after="120"/>
              <w:ind w:right="390"/>
              <w:rPr>
                <w:rFonts w:ascii="Arial" w:hAnsi="Arial"/>
                <w:b/>
                <w:sz w:val="21"/>
                <w:szCs w:val="21"/>
              </w:rPr>
            </w:pPr>
            <w:r>
              <w:rPr>
                <w:rFonts w:ascii="Arial" w:hAnsi="Arial"/>
                <w:b/>
                <w:sz w:val="21"/>
                <w:szCs w:val="21"/>
              </w:rPr>
              <w:t>Membership</w:t>
            </w:r>
          </w:p>
        </w:tc>
        <w:tc>
          <w:tcPr>
            <w:tcW w:w="1777" w:type="dxa"/>
            <w:vAlign w:val="center"/>
          </w:tcPr>
          <w:p w14:paraId="53EB295A" w14:textId="12180BA9" w:rsidR="00413A78" w:rsidRPr="00413A78" w:rsidRDefault="00413A78" w:rsidP="007670D3">
            <w:pPr>
              <w:pStyle w:val="Default"/>
              <w:spacing w:after="120"/>
              <w:ind w:right="390"/>
              <w:rPr>
                <w:rFonts w:ascii="Arial" w:hAnsi="Arial"/>
                <w:b/>
                <w:sz w:val="21"/>
                <w:szCs w:val="21"/>
              </w:rPr>
            </w:pPr>
            <w:r w:rsidRPr="00413A78">
              <w:rPr>
                <w:rFonts w:ascii="Arial" w:hAnsi="Arial"/>
                <w:b/>
                <w:sz w:val="21"/>
                <w:szCs w:val="21"/>
              </w:rPr>
              <w:t>Signature</w:t>
            </w:r>
          </w:p>
        </w:tc>
        <w:tc>
          <w:tcPr>
            <w:tcW w:w="4602" w:type="dxa"/>
            <w:vAlign w:val="center"/>
          </w:tcPr>
          <w:p w14:paraId="6CA28F94" w14:textId="399EE4B2" w:rsidR="00413A78" w:rsidRPr="00413A78" w:rsidRDefault="00413A78" w:rsidP="007670D3">
            <w:pPr>
              <w:pStyle w:val="Default"/>
              <w:spacing w:after="120"/>
              <w:ind w:right="390"/>
              <w:rPr>
                <w:rFonts w:ascii="Arial" w:hAnsi="Arial"/>
                <w:b/>
                <w:sz w:val="21"/>
                <w:szCs w:val="21"/>
              </w:rPr>
            </w:pPr>
            <w:r w:rsidRPr="00413A78">
              <w:rPr>
                <w:rFonts w:ascii="Arial" w:hAnsi="Arial"/>
                <w:b/>
                <w:sz w:val="21"/>
                <w:szCs w:val="21"/>
              </w:rPr>
              <w:t>Additional Comments</w:t>
            </w:r>
          </w:p>
        </w:tc>
      </w:tr>
      <w:tr w:rsidR="00291F76" w:rsidRPr="00413A78" w14:paraId="10E4FEAE" w14:textId="336B125C" w:rsidTr="00291F76">
        <w:trPr>
          <w:trHeight w:val="350"/>
        </w:trPr>
        <w:tc>
          <w:tcPr>
            <w:tcW w:w="2013" w:type="dxa"/>
            <w:vAlign w:val="center"/>
          </w:tcPr>
          <w:p w14:paraId="7639131A" w14:textId="0B5CC10C" w:rsidR="00413A78" w:rsidRPr="00291F76" w:rsidRDefault="00413A78" w:rsidP="007670D3">
            <w:pPr>
              <w:pStyle w:val="Default"/>
              <w:spacing w:after="120"/>
              <w:ind w:right="390"/>
              <w:rPr>
                <w:rFonts w:ascii="Arial" w:hAnsi="Arial"/>
                <w:sz w:val="20"/>
                <w:szCs w:val="20"/>
              </w:rPr>
            </w:pPr>
            <w:r w:rsidRPr="00291F76">
              <w:rPr>
                <w:rFonts w:ascii="Arial" w:hAnsi="Arial"/>
                <w:sz w:val="20"/>
                <w:szCs w:val="20"/>
              </w:rPr>
              <w:t>Ross Forgan</w:t>
            </w:r>
          </w:p>
        </w:tc>
        <w:tc>
          <w:tcPr>
            <w:tcW w:w="1701" w:type="dxa"/>
            <w:vAlign w:val="center"/>
          </w:tcPr>
          <w:p w14:paraId="0082F129" w14:textId="10D1A5E5" w:rsidR="00413A78" w:rsidRPr="00291F76" w:rsidRDefault="00413A78" w:rsidP="007670D3">
            <w:pPr>
              <w:pStyle w:val="Default"/>
              <w:spacing w:after="120"/>
              <w:ind w:right="390"/>
              <w:rPr>
                <w:rFonts w:ascii="Arial" w:hAnsi="Arial"/>
                <w:sz w:val="20"/>
                <w:szCs w:val="20"/>
              </w:rPr>
            </w:pPr>
            <w:r w:rsidRPr="00291F76">
              <w:rPr>
                <w:rFonts w:ascii="Arial" w:hAnsi="Arial"/>
                <w:sz w:val="20"/>
                <w:szCs w:val="20"/>
              </w:rPr>
              <w:t>400297</w:t>
            </w:r>
          </w:p>
        </w:tc>
        <w:tc>
          <w:tcPr>
            <w:tcW w:w="1777" w:type="dxa"/>
            <w:vAlign w:val="center"/>
          </w:tcPr>
          <w:p w14:paraId="069EB07A" w14:textId="56EE8F56" w:rsidR="00413A78" w:rsidRPr="00291F76" w:rsidRDefault="00CF1BAA" w:rsidP="007670D3">
            <w:pPr>
              <w:pStyle w:val="Default"/>
              <w:spacing w:after="120"/>
              <w:ind w:right="390"/>
              <w:rPr>
                <w:rFonts w:ascii="Arial" w:hAnsi="Arial"/>
                <w:sz w:val="20"/>
                <w:szCs w:val="20"/>
              </w:rPr>
            </w:pPr>
            <w:r>
              <w:rPr>
                <w:rFonts w:ascii="Arial" w:hAnsi="Arial"/>
                <w:sz w:val="20"/>
                <w:szCs w:val="20"/>
              </w:rPr>
              <w:pict w14:anchorId="18FDBC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8pt;height:40.4pt">
                  <v:imagedata r:id="rId8" o:title="RSF sig electronic"/>
                </v:shape>
              </w:pict>
            </w:r>
          </w:p>
        </w:tc>
        <w:tc>
          <w:tcPr>
            <w:tcW w:w="4602" w:type="dxa"/>
            <w:vAlign w:val="center"/>
          </w:tcPr>
          <w:p w14:paraId="2DAC14FC" w14:textId="77777777" w:rsidR="00413A78" w:rsidRPr="00291F76" w:rsidRDefault="00413A78" w:rsidP="007670D3">
            <w:pPr>
              <w:pStyle w:val="Default"/>
              <w:spacing w:after="120"/>
              <w:ind w:right="390"/>
              <w:rPr>
                <w:rFonts w:ascii="Arial" w:hAnsi="Arial"/>
                <w:sz w:val="20"/>
                <w:szCs w:val="20"/>
              </w:rPr>
            </w:pPr>
          </w:p>
        </w:tc>
      </w:tr>
      <w:tr w:rsidR="00291F76" w:rsidRPr="00413A78" w14:paraId="0B2CF618" w14:textId="3DADDEEA" w:rsidTr="00291F76">
        <w:trPr>
          <w:trHeight w:val="350"/>
        </w:trPr>
        <w:tc>
          <w:tcPr>
            <w:tcW w:w="2013" w:type="dxa"/>
            <w:vAlign w:val="center"/>
          </w:tcPr>
          <w:p w14:paraId="0BEBE53C" w14:textId="4C513D1B" w:rsidR="00413A78" w:rsidRPr="00291F76" w:rsidRDefault="00AF2ABE" w:rsidP="007670D3">
            <w:pPr>
              <w:pStyle w:val="Default"/>
              <w:spacing w:after="120"/>
              <w:ind w:right="390"/>
              <w:rPr>
                <w:rFonts w:ascii="Arial" w:hAnsi="Arial"/>
                <w:sz w:val="20"/>
                <w:szCs w:val="20"/>
              </w:rPr>
            </w:pPr>
            <w:r w:rsidRPr="00291F76">
              <w:rPr>
                <w:rFonts w:ascii="Arial" w:hAnsi="Arial"/>
                <w:sz w:val="20"/>
                <w:szCs w:val="20"/>
              </w:rPr>
              <w:t>Thomas Bennett</w:t>
            </w:r>
          </w:p>
        </w:tc>
        <w:tc>
          <w:tcPr>
            <w:tcW w:w="1701" w:type="dxa"/>
            <w:vAlign w:val="center"/>
          </w:tcPr>
          <w:p w14:paraId="20EA863A" w14:textId="7CB9B725" w:rsidR="00413A78" w:rsidRPr="00291F76" w:rsidRDefault="00B606F2" w:rsidP="007670D3">
            <w:pPr>
              <w:pStyle w:val="Default"/>
              <w:spacing w:after="120"/>
              <w:ind w:right="390"/>
              <w:rPr>
                <w:rFonts w:ascii="Arial" w:hAnsi="Arial"/>
                <w:sz w:val="20"/>
                <w:szCs w:val="20"/>
              </w:rPr>
            </w:pPr>
            <w:r w:rsidRPr="00291F76">
              <w:rPr>
                <w:rFonts w:ascii="Arial" w:hAnsi="Arial"/>
                <w:sz w:val="20"/>
                <w:szCs w:val="20"/>
              </w:rPr>
              <w:t>530379</w:t>
            </w:r>
          </w:p>
        </w:tc>
        <w:tc>
          <w:tcPr>
            <w:tcW w:w="1777" w:type="dxa"/>
            <w:vAlign w:val="center"/>
          </w:tcPr>
          <w:p w14:paraId="73C5ED49" w14:textId="455E4F07" w:rsidR="00413A78" w:rsidRPr="00291F76" w:rsidRDefault="00B606F2" w:rsidP="00B606F2">
            <w:pPr>
              <w:pStyle w:val="Default"/>
              <w:spacing w:after="120"/>
              <w:ind w:right="390"/>
              <w:jc w:val="center"/>
              <w:rPr>
                <w:rFonts w:ascii="Arial" w:hAnsi="Arial"/>
                <w:sz w:val="20"/>
                <w:szCs w:val="20"/>
              </w:rPr>
            </w:pPr>
            <w:r w:rsidRPr="00291F76">
              <w:rPr>
                <w:rFonts w:ascii="Arial" w:hAnsi="Arial"/>
                <w:noProof/>
                <w:sz w:val="20"/>
                <w:szCs w:val="20"/>
              </w:rPr>
              <w:drawing>
                <wp:inline distT="0" distB="0" distL="0" distR="0" wp14:anchorId="4E0AAA2A" wp14:editId="471EFC54">
                  <wp:extent cx="1018032" cy="152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gnature.png"/>
                          <pic:cNvPicPr/>
                        </pic:nvPicPr>
                        <pic:blipFill>
                          <a:blip r:embed="rId9">
                            <a:extLst>
                              <a:ext uri="{28A0092B-C50C-407E-A947-70E740481C1C}">
                                <a14:useLocalDpi xmlns:a14="http://schemas.microsoft.com/office/drawing/2010/main" val="0"/>
                              </a:ext>
                            </a:extLst>
                          </a:blip>
                          <a:stretch>
                            <a:fillRect/>
                          </a:stretch>
                        </pic:blipFill>
                        <pic:spPr>
                          <a:xfrm>
                            <a:off x="0" y="0"/>
                            <a:ext cx="1018032" cy="152400"/>
                          </a:xfrm>
                          <a:prstGeom prst="rect">
                            <a:avLst/>
                          </a:prstGeom>
                        </pic:spPr>
                      </pic:pic>
                    </a:graphicData>
                  </a:graphic>
                </wp:inline>
              </w:drawing>
            </w:r>
          </w:p>
        </w:tc>
        <w:tc>
          <w:tcPr>
            <w:tcW w:w="4602" w:type="dxa"/>
            <w:vAlign w:val="center"/>
          </w:tcPr>
          <w:p w14:paraId="524D88E7" w14:textId="77777777" w:rsidR="00413A78" w:rsidRPr="00291F76" w:rsidRDefault="00413A78" w:rsidP="007670D3">
            <w:pPr>
              <w:pStyle w:val="Default"/>
              <w:spacing w:after="120"/>
              <w:ind w:right="390"/>
              <w:rPr>
                <w:rFonts w:ascii="Arial" w:hAnsi="Arial"/>
                <w:sz w:val="20"/>
                <w:szCs w:val="20"/>
              </w:rPr>
            </w:pPr>
          </w:p>
        </w:tc>
      </w:tr>
      <w:tr w:rsidR="00291F76" w:rsidRPr="00413A78" w14:paraId="4BE82F4E" w14:textId="0389F437" w:rsidTr="00291F76">
        <w:trPr>
          <w:trHeight w:val="350"/>
        </w:trPr>
        <w:tc>
          <w:tcPr>
            <w:tcW w:w="2013" w:type="dxa"/>
            <w:vAlign w:val="center"/>
          </w:tcPr>
          <w:p w14:paraId="7B4E48FA" w14:textId="77777777" w:rsidR="00413A78" w:rsidRPr="00291F76" w:rsidRDefault="00413A78" w:rsidP="007670D3">
            <w:pPr>
              <w:pStyle w:val="Default"/>
              <w:spacing w:after="120"/>
              <w:ind w:right="390"/>
              <w:rPr>
                <w:rFonts w:ascii="Arial" w:hAnsi="Arial"/>
                <w:sz w:val="20"/>
                <w:szCs w:val="20"/>
              </w:rPr>
            </w:pPr>
          </w:p>
        </w:tc>
        <w:tc>
          <w:tcPr>
            <w:tcW w:w="1701" w:type="dxa"/>
            <w:vAlign w:val="center"/>
          </w:tcPr>
          <w:p w14:paraId="1900B1CE" w14:textId="77777777" w:rsidR="00413A78" w:rsidRPr="00291F76" w:rsidRDefault="00413A78" w:rsidP="007670D3">
            <w:pPr>
              <w:pStyle w:val="Default"/>
              <w:spacing w:after="120"/>
              <w:ind w:right="390"/>
              <w:rPr>
                <w:rFonts w:ascii="Arial" w:hAnsi="Arial"/>
                <w:sz w:val="20"/>
                <w:szCs w:val="20"/>
              </w:rPr>
            </w:pPr>
          </w:p>
        </w:tc>
        <w:tc>
          <w:tcPr>
            <w:tcW w:w="1777" w:type="dxa"/>
            <w:vAlign w:val="center"/>
          </w:tcPr>
          <w:p w14:paraId="05529343" w14:textId="602C27D3" w:rsidR="00413A78" w:rsidRPr="00291F76" w:rsidRDefault="00413A78" w:rsidP="007670D3">
            <w:pPr>
              <w:pStyle w:val="Default"/>
              <w:spacing w:after="120"/>
              <w:ind w:right="390"/>
              <w:rPr>
                <w:rFonts w:ascii="Arial" w:hAnsi="Arial"/>
                <w:sz w:val="20"/>
                <w:szCs w:val="20"/>
              </w:rPr>
            </w:pPr>
          </w:p>
        </w:tc>
        <w:tc>
          <w:tcPr>
            <w:tcW w:w="4602" w:type="dxa"/>
            <w:vAlign w:val="center"/>
          </w:tcPr>
          <w:p w14:paraId="5E6AA3D7" w14:textId="77777777" w:rsidR="00413A78" w:rsidRPr="00291F76" w:rsidRDefault="00413A78" w:rsidP="007670D3">
            <w:pPr>
              <w:pStyle w:val="Default"/>
              <w:spacing w:after="120"/>
              <w:ind w:right="390"/>
              <w:rPr>
                <w:rFonts w:ascii="Arial" w:hAnsi="Arial"/>
                <w:sz w:val="20"/>
                <w:szCs w:val="20"/>
              </w:rPr>
            </w:pPr>
          </w:p>
        </w:tc>
      </w:tr>
      <w:tr w:rsidR="00291F76" w:rsidRPr="00413A78" w14:paraId="4D4A1D65" w14:textId="3C1C6259" w:rsidTr="00291F76">
        <w:trPr>
          <w:trHeight w:val="350"/>
        </w:trPr>
        <w:tc>
          <w:tcPr>
            <w:tcW w:w="2013" w:type="dxa"/>
            <w:vAlign w:val="center"/>
          </w:tcPr>
          <w:p w14:paraId="20781812" w14:textId="77777777" w:rsidR="00413A78" w:rsidRPr="00291F76" w:rsidRDefault="00413A78" w:rsidP="007670D3">
            <w:pPr>
              <w:pStyle w:val="Default"/>
              <w:spacing w:after="120"/>
              <w:ind w:right="390"/>
              <w:rPr>
                <w:rFonts w:ascii="Arial" w:hAnsi="Arial"/>
                <w:sz w:val="20"/>
                <w:szCs w:val="20"/>
              </w:rPr>
            </w:pPr>
          </w:p>
        </w:tc>
        <w:tc>
          <w:tcPr>
            <w:tcW w:w="1701" w:type="dxa"/>
            <w:vAlign w:val="center"/>
          </w:tcPr>
          <w:p w14:paraId="2793F1EC" w14:textId="77777777" w:rsidR="00413A78" w:rsidRPr="00291F76" w:rsidRDefault="00413A78" w:rsidP="007670D3">
            <w:pPr>
              <w:pStyle w:val="Default"/>
              <w:spacing w:after="120"/>
              <w:ind w:right="390"/>
              <w:rPr>
                <w:rFonts w:ascii="Arial" w:hAnsi="Arial"/>
                <w:sz w:val="20"/>
                <w:szCs w:val="20"/>
              </w:rPr>
            </w:pPr>
          </w:p>
        </w:tc>
        <w:tc>
          <w:tcPr>
            <w:tcW w:w="1777" w:type="dxa"/>
            <w:vAlign w:val="center"/>
          </w:tcPr>
          <w:p w14:paraId="3A403BFD" w14:textId="4AB1F1BE" w:rsidR="00413A78" w:rsidRPr="00291F76" w:rsidRDefault="00413A78" w:rsidP="007670D3">
            <w:pPr>
              <w:pStyle w:val="Default"/>
              <w:spacing w:after="120"/>
              <w:ind w:right="390"/>
              <w:rPr>
                <w:rFonts w:ascii="Arial" w:hAnsi="Arial"/>
                <w:sz w:val="20"/>
                <w:szCs w:val="20"/>
              </w:rPr>
            </w:pPr>
          </w:p>
        </w:tc>
        <w:tc>
          <w:tcPr>
            <w:tcW w:w="4602" w:type="dxa"/>
            <w:vAlign w:val="center"/>
          </w:tcPr>
          <w:p w14:paraId="27F5B1BF" w14:textId="77777777" w:rsidR="00413A78" w:rsidRPr="00291F76" w:rsidRDefault="00413A78" w:rsidP="007670D3">
            <w:pPr>
              <w:pStyle w:val="Default"/>
              <w:spacing w:after="120"/>
              <w:ind w:right="390"/>
              <w:rPr>
                <w:rFonts w:ascii="Arial" w:hAnsi="Arial"/>
                <w:sz w:val="20"/>
                <w:szCs w:val="20"/>
              </w:rPr>
            </w:pPr>
          </w:p>
        </w:tc>
      </w:tr>
      <w:tr w:rsidR="00291F76" w:rsidRPr="00413A78" w14:paraId="0CF97493" w14:textId="17B0B5D2" w:rsidTr="00291F76">
        <w:trPr>
          <w:trHeight w:val="350"/>
        </w:trPr>
        <w:tc>
          <w:tcPr>
            <w:tcW w:w="2013" w:type="dxa"/>
            <w:vAlign w:val="center"/>
          </w:tcPr>
          <w:p w14:paraId="7890EF8F" w14:textId="77777777" w:rsidR="00413A78" w:rsidRPr="00291F76" w:rsidRDefault="00413A78" w:rsidP="007670D3">
            <w:pPr>
              <w:pStyle w:val="Default"/>
              <w:spacing w:after="120"/>
              <w:ind w:right="390"/>
              <w:rPr>
                <w:rFonts w:ascii="Arial" w:hAnsi="Arial"/>
                <w:sz w:val="20"/>
                <w:szCs w:val="20"/>
              </w:rPr>
            </w:pPr>
          </w:p>
        </w:tc>
        <w:tc>
          <w:tcPr>
            <w:tcW w:w="1701" w:type="dxa"/>
            <w:vAlign w:val="center"/>
          </w:tcPr>
          <w:p w14:paraId="3C622A0B" w14:textId="77777777" w:rsidR="00413A78" w:rsidRPr="00291F76" w:rsidRDefault="00413A78" w:rsidP="007670D3">
            <w:pPr>
              <w:pStyle w:val="Default"/>
              <w:spacing w:after="120"/>
              <w:ind w:right="390"/>
              <w:rPr>
                <w:rFonts w:ascii="Arial" w:hAnsi="Arial"/>
                <w:sz w:val="20"/>
                <w:szCs w:val="20"/>
              </w:rPr>
            </w:pPr>
          </w:p>
        </w:tc>
        <w:tc>
          <w:tcPr>
            <w:tcW w:w="1777" w:type="dxa"/>
            <w:vAlign w:val="center"/>
          </w:tcPr>
          <w:p w14:paraId="6B433948" w14:textId="71B4B3C9" w:rsidR="00413A78" w:rsidRPr="00291F76" w:rsidRDefault="00413A78" w:rsidP="007670D3">
            <w:pPr>
              <w:pStyle w:val="Default"/>
              <w:spacing w:after="120"/>
              <w:ind w:right="390"/>
              <w:rPr>
                <w:rFonts w:ascii="Arial" w:hAnsi="Arial"/>
                <w:sz w:val="20"/>
                <w:szCs w:val="20"/>
              </w:rPr>
            </w:pPr>
          </w:p>
        </w:tc>
        <w:tc>
          <w:tcPr>
            <w:tcW w:w="4602" w:type="dxa"/>
            <w:vAlign w:val="center"/>
          </w:tcPr>
          <w:p w14:paraId="713BED10" w14:textId="77777777" w:rsidR="00413A78" w:rsidRPr="00291F76" w:rsidRDefault="00413A78" w:rsidP="007670D3">
            <w:pPr>
              <w:pStyle w:val="Default"/>
              <w:spacing w:after="120"/>
              <w:ind w:right="390"/>
              <w:rPr>
                <w:rFonts w:ascii="Arial" w:hAnsi="Arial"/>
                <w:sz w:val="20"/>
                <w:szCs w:val="20"/>
              </w:rPr>
            </w:pPr>
          </w:p>
        </w:tc>
      </w:tr>
      <w:tr w:rsidR="00291F76" w:rsidRPr="00413A78" w14:paraId="5381B905" w14:textId="23026C5C" w:rsidTr="00291F76">
        <w:trPr>
          <w:trHeight w:val="350"/>
        </w:trPr>
        <w:tc>
          <w:tcPr>
            <w:tcW w:w="2013" w:type="dxa"/>
            <w:vAlign w:val="center"/>
          </w:tcPr>
          <w:p w14:paraId="5EB9E516" w14:textId="77777777" w:rsidR="00413A78" w:rsidRPr="00291F76" w:rsidRDefault="00413A78" w:rsidP="007670D3">
            <w:pPr>
              <w:pStyle w:val="Default"/>
              <w:spacing w:after="120"/>
              <w:ind w:right="390"/>
              <w:rPr>
                <w:rFonts w:ascii="Arial" w:hAnsi="Arial"/>
                <w:sz w:val="20"/>
                <w:szCs w:val="20"/>
              </w:rPr>
            </w:pPr>
          </w:p>
        </w:tc>
        <w:tc>
          <w:tcPr>
            <w:tcW w:w="1701" w:type="dxa"/>
            <w:vAlign w:val="center"/>
          </w:tcPr>
          <w:p w14:paraId="4EB07CCB" w14:textId="77777777" w:rsidR="00413A78" w:rsidRPr="00291F76" w:rsidRDefault="00413A78" w:rsidP="007670D3">
            <w:pPr>
              <w:pStyle w:val="Default"/>
              <w:spacing w:after="120"/>
              <w:ind w:right="390"/>
              <w:rPr>
                <w:rFonts w:ascii="Arial" w:hAnsi="Arial"/>
                <w:sz w:val="20"/>
                <w:szCs w:val="20"/>
              </w:rPr>
            </w:pPr>
          </w:p>
        </w:tc>
        <w:tc>
          <w:tcPr>
            <w:tcW w:w="1777" w:type="dxa"/>
            <w:vAlign w:val="center"/>
          </w:tcPr>
          <w:p w14:paraId="1C9677E1" w14:textId="1CF3C3F0" w:rsidR="00413A78" w:rsidRPr="00291F76" w:rsidRDefault="00413A78" w:rsidP="007670D3">
            <w:pPr>
              <w:pStyle w:val="Default"/>
              <w:spacing w:after="120"/>
              <w:ind w:right="390"/>
              <w:rPr>
                <w:rFonts w:ascii="Arial" w:hAnsi="Arial"/>
                <w:sz w:val="20"/>
                <w:szCs w:val="20"/>
              </w:rPr>
            </w:pPr>
          </w:p>
        </w:tc>
        <w:tc>
          <w:tcPr>
            <w:tcW w:w="4602" w:type="dxa"/>
            <w:vAlign w:val="center"/>
          </w:tcPr>
          <w:p w14:paraId="2F03CE7A" w14:textId="77777777" w:rsidR="00413A78" w:rsidRPr="00291F76" w:rsidRDefault="00413A78" w:rsidP="007670D3">
            <w:pPr>
              <w:pStyle w:val="Default"/>
              <w:spacing w:after="120"/>
              <w:ind w:right="390"/>
              <w:rPr>
                <w:rFonts w:ascii="Arial" w:hAnsi="Arial"/>
                <w:sz w:val="20"/>
                <w:szCs w:val="20"/>
              </w:rPr>
            </w:pPr>
          </w:p>
        </w:tc>
      </w:tr>
      <w:tr w:rsidR="00291F76" w:rsidRPr="00413A78" w14:paraId="4F18D370" w14:textId="4014FBFB" w:rsidTr="00291F76">
        <w:trPr>
          <w:trHeight w:val="350"/>
        </w:trPr>
        <w:tc>
          <w:tcPr>
            <w:tcW w:w="2013" w:type="dxa"/>
            <w:vAlign w:val="center"/>
          </w:tcPr>
          <w:p w14:paraId="10B81592" w14:textId="77777777" w:rsidR="00413A78" w:rsidRPr="00291F76" w:rsidRDefault="00413A78" w:rsidP="007670D3">
            <w:pPr>
              <w:pStyle w:val="Default"/>
              <w:spacing w:after="120"/>
              <w:ind w:right="390"/>
              <w:rPr>
                <w:rFonts w:ascii="Arial" w:hAnsi="Arial"/>
                <w:sz w:val="20"/>
                <w:szCs w:val="20"/>
              </w:rPr>
            </w:pPr>
          </w:p>
        </w:tc>
        <w:tc>
          <w:tcPr>
            <w:tcW w:w="1701" w:type="dxa"/>
            <w:vAlign w:val="center"/>
          </w:tcPr>
          <w:p w14:paraId="7E19FA74" w14:textId="77777777" w:rsidR="00413A78" w:rsidRPr="00291F76" w:rsidRDefault="00413A78" w:rsidP="007670D3">
            <w:pPr>
              <w:pStyle w:val="Default"/>
              <w:spacing w:after="120"/>
              <w:ind w:right="390"/>
              <w:rPr>
                <w:rFonts w:ascii="Arial" w:hAnsi="Arial"/>
                <w:sz w:val="20"/>
                <w:szCs w:val="20"/>
              </w:rPr>
            </w:pPr>
          </w:p>
        </w:tc>
        <w:tc>
          <w:tcPr>
            <w:tcW w:w="1777" w:type="dxa"/>
            <w:vAlign w:val="center"/>
          </w:tcPr>
          <w:p w14:paraId="01204C39" w14:textId="63B050D5" w:rsidR="00413A78" w:rsidRPr="00291F76" w:rsidRDefault="00413A78" w:rsidP="007670D3">
            <w:pPr>
              <w:pStyle w:val="Default"/>
              <w:spacing w:after="120"/>
              <w:ind w:right="390"/>
              <w:rPr>
                <w:rFonts w:ascii="Arial" w:hAnsi="Arial"/>
                <w:sz w:val="20"/>
                <w:szCs w:val="20"/>
              </w:rPr>
            </w:pPr>
          </w:p>
        </w:tc>
        <w:tc>
          <w:tcPr>
            <w:tcW w:w="4602" w:type="dxa"/>
            <w:vAlign w:val="center"/>
          </w:tcPr>
          <w:p w14:paraId="0013A7FA" w14:textId="77777777" w:rsidR="00413A78" w:rsidRPr="00291F76" w:rsidRDefault="00413A78" w:rsidP="007670D3">
            <w:pPr>
              <w:pStyle w:val="Default"/>
              <w:spacing w:after="120"/>
              <w:ind w:right="390"/>
              <w:rPr>
                <w:rFonts w:ascii="Arial" w:hAnsi="Arial"/>
                <w:sz w:val="20"/>
                <w:szCs w:val="20"/>
              </w:rPr>
            </w:pPr>
          </w:p>
        </w:tc>
      </w:tr>
      <w:tr w:rsidR="00291F76" w:rsidRPr="00413A78" w14:paraId="1732DFF6" w14:textId="0D1FC27E" w:rsidTr="00291F76">
        <w:trPr>
          <w:trHeight w:val="350"/>
        </w:trPr>
        <w:tc>
          <w:tcPr>
            <w:tcW w:w="2013" w:type="dxa"/>
            <w:vAlign w:val="center"/>
          </w:tcPr>
          <w:p w14:paraId="2DBED07C" w14:textId="77777777" w:rsidR="00413A78" w:rsidRPr="00291F76" w:rsidRDefault="00413A78" w:rsidP="007670D3">
            <w:pPr>
              <w:pStyle w:val="Default"/>
              <w:spacing w:after="120"/>
              <w:ind w:right="390"/>
              <w:rPr>
                <w:rFonts w:ascii="Arial" w:hAnsi="Arial"/>
                <w:sz w:val="20"/>
                <w:szCs w:val="20"/>
              </w:rPr>
            </w:pPr>
          </w:p>
        </w:tc>
        <w:tc>
          <w:tcPr>
            <w:tcW w:w="1701" w:type="dxa"/>
            <w:vAlign w:val="center"/>
          </w:tcPr>
          <w:p w14:paraId="2E02E194" w14:textId="77777777" w:rsidR="00413A78" w:rsidRPr="00291F76" w:rsidRDefault="00413A78" w:rsidP="007670D3">
            <w:pPr>
              <w:pStyle w:val="Default"/>
              <w:spacing w:after="120"/>
              <w:ind w:right="390"/>
              <w:rPr>
                <w:rFonts w:ascii="Arial" w:hAnsi="Arial"/>
                <w:sz w:val="20"/>
                <w:szCs w:val="20"/>
              </w:rPr>
            </w:pPr>
          </w:p>
        </w:tc>
        <w:tc>
          <w:tcPr>
            <w:tcW w:w="1777" w:type="dxa"/>
            <w:vAlign w:val="center"/>
          </w:tcPr>
          <w:p w14:paraId="0C50EA22" w14:textId="45AA36BE" w:rsidR="00413A78" w:rsidRPr="00291F76" w:rsidRDefault="00413A78" w:rsidP="007670D3">
            <w:pPr>
              <w:pStyle w:val="Default"/>
              <w:spacing w:after="120"/>
              <w:ind w:right="390"/>
              <w:rPr>
                <w:rFonts w:ascii="Arial" w:hAnsi="Arial"/>
                <w:sz w:val="20"/>
                <w:szCs w:val="20"/>
              </w:rPr>
            </w:pPr>
          </w:p>
        </w:tc>
        <w:tc>
          <w:tcPr>
            <w:tcW w:w="4602" w:type="dxa"/>
            <w:vAlign w:val="center"/>
          </w:tcPr>
          <w:p w14:paraId="167516BF" w14:textId="77777777" w:rsidR="00413A78" w:rsidRPr="00291F76" w:rsidRDefault="00413A78" w:rsidP="007670D3">
            <w:pPr>
              <w:pStyle w:val="Default"/>
              <w:spacing w:after="120"/>
              <w:ind w:right="390"/>
              <w:rPr>
                <w:rFonts w:ascii="Arial" w:hAnsi="Arial"/>
                <w:sz w:val="20"/>
                <w:szCs w:val="20"/>
              </w:rPr>
            </w:pPr>
          </w:p>
        </w:tc>
      </w:tr>
      <w:tr w:rsidR="00291F76" w:rsidRPr="00413A78" w14:paraId="514F88A2" w14:textId="24F65CA6" w:rsidTr="00291F76">
        <w:trPr>
          <w:trHeight w:val="350"/>
        </w:trPr>
        <w:tc>
          <w:tcPr>
            <w:tcW w:w="2013" w:type="dxa"/>
            <w:vAlign w:val="center"/>
          </w:tcPr>
          <w:p w14:paraId="2ED8B1D0" w14:textId="77777777" w:rsidR="00413A78" w:rsidRPr="00291F76" w:rsidRDefault="00413A78" w:rsidP="007670D3">
            <w:pPr>
              <w:pStyle w:val="Default"/>
              <w:spacing w:after="120"/>
              <w:ind w:right="390"/>
              <w:rPr>
                <w:rFonts w:ascii="Arial" w:hAnsi="Arial"/>
                <w:sz w:val="20"/>
                <w:szCs w:val="20"/>
              </w:rPr>
            </w:pPr>
          </w:p>
        </w:tc>
        <w:tc>
          <w:tcPr>
            <w:tcW w:w="1701" w:type="dxa"/>
            <w:vAlign w:val="center"/>
          </w:tcPr>
          <w:p w14:paraId="47BD71B3" w14:textId="77777777" w:rsidR="00413A78" w:rsidRPr="00291F76" w:rsidRDefault="00413A78" w:rsidP="007670D3">
            <w:pPr>
              <w:pStyle w:val="Default"/>
              <w:spacing w:after="120"/>
              <w:ind w:right="390"/>
              <w:rPr>
                <w:rFonts w:ascii="Arial" w:hAnsi="Arial"/>
                <w:sz w:val="20"/>
                <w:szCs w:val="20"/>
              </w:rPr>
            </w:pPr>
          </w:p>
        </w:tc>
        <w:tc>
          <w:tcPr>
            <w:tcW w:w="1777" w:type="dxa"/>
            <w:vAlign w:val="center"/>
          </w:tcPr>
          <w:p w14:paraId="4A2A3C13" w14:textId="3F94BA57" w:rsidR="00413A78" w:rsidRPr="00291F76" w:rsidRDefault="00413A78" w:rsidP="007670D3">
            <w:pPr>
              <w:pStyle w:val="Default"/>
              <w:spacing w:after="120"/>
              <w:ind w:right="390"/>
              <w:rPr>
                <w:rFonts w:ascii="Arial" w:hAnsi="Arial"/>
                <w:sz w:val="20"/>
                <w:szCs w:val="20"/>
              </w:rPr>
            </w:pPr>
          </w:p>
        </w:tc>
        <w:tc>
          <w:tcPr>
            <w:tcW w:w="4602" w:type="dxa"/>
            <w:vAlign w:val="center"/>
          </w:tcPr>
          <w:p w14:paraId="1A4D03A0" w14:textId="77777777" w:rsidR="00413A78" w:rsidRPr="00291F76" w:rsidRDefault="00413A78" w:rsidP="007670D3">
            <w:pPr>
              <w:pStyle w:val="Default"/>
              <w:spacing w:after="120"/>
              <w:ind w:right="390"/>
              <w:rPr>
                <w:rFonts w:ascii="Arial" w:hAnsi="Arial"/>
                <w:sz w:val="20"/>
                <w:szCs w:val="20"/>
              </w:rPr>
            </w:pPr>
          </w:p>
        </w:tc>
      </w:tr>
      <w:tr w:rsidR="00291F76" w:rsidRPr="00413A78" w14:paraId="2B2F9C51" w14:textId="1790BEAF" w:rsidTr="00291F76">
        <w:trPr>
          <w:trHeight w:val="350"/>
        </w:trPr>
        <w:tc>
          <w:tcPr>
            <w:tcW w:w="2013" w:type="dxa"/>
            <w:vAlign w:val="center"/>
          </w:tcPr>
          <w:p w14:paraId="19B28027" w14:textId="77777777" w:rsidR="00413A78" w:rsidRPr="00291F76" w:rsidRDefault="00413A78" w:rsidP="007670D3">
            <w:pPr>
              <w:pStyle w:val="Default"/>
              <w:spacing w:after="120"/>
              <w:ind w:right="390"/>
              <w:rPr>
                <w:rFonts w:ascii="Arial" w:hAnsi="Arial"/>
                <w:sz w:val="20"/>
                <w:szCs w:val="20"/>
              </w:rPr>
            </w:pPr>
          </w:p>
        </w:tc>
        <w:tc>
          <w:tcPr>
            <w:tcW w:w="1701" w:type="dxa"/>
            <w:vAlign w:val="center"/>
          </w:tcPr>
          <w:p w14:paraId="59983ED9" w14:textId="77777777" w:rsidR="00413A78" w:rsidRPr="00291F76" w:rsidRDefault="00413A78" w:rsidP="007670D3">
            <w:pPr>
              <w:pStyle w:val="Default"/>
              <w:spacing w:after="120"/>
              <w:ind w:right="390"/>
              <w:rPr>
                <w:rFonts w:ascii="Arial" w:hAnsi="Arial"/>
                <w:sz w:val="20"/>
                <w:szCs w:val="20"/>
              </w:rPr>
            </w:pPr>
          </w:p>
        </w:tc>
        <w:tc>
          <w:tcPr>
            <w:tcW w:w="1777" w:type="dxa"/>
            <w:vAlign w:val="center"/>
          </w:tcPr>
          <w:p w14:paraId="6FEB2677" w14:textId="49BFAE8D" w:rsidR="00413A78" w:rsidRPr="00291F76" w:rsidRDefault="00413A78" w:rsidP="007670D3">
            <w:pPr>
              <w:pStyle w:val="Default"/>
              <w:spacing w:after="120"/>
              <w:ind w:right="390"/>
              <w:rPr>
                <w:rFonts w:ascii="Arial" w:hAnsi="Arial"/>
                <w:sz w:val="20"/>
                <w:szCs w:val="20"/>
              </w:rPr>
            </w:pPr>
          </w:p>
        </w:tc>
        <w:tc>
          <w:tcPr>
            <w:tcW w:w="4602" w:type="dxa"/>
            <w:vAlign w:val="center"/>
          </w:tcPr>
          <w:p w14:paraId="26F003D6" w14:textId="77777777" w:rsidR="00413A78" w:rsidRPr="00291F76" w:rsidRDefault="00413A78" w:rsidP="007670D3">
            <w:pPr>
              <w:pStyle w:val="Default"/>
              <w:spacing w:after="120"/>
              <w:ind w:right="390"/>
              <w:rPr>
                <w:rFonts w:ascii="Arial" w:hAnsi="Arial"/>
                <w:sz w:val="20"/>
                <w:szCs w:val="20"/>
              </w:rPr>
            </w:pPr>
          </w:p>
        </w:tc>
      </w:tr>
      <w:tr w:rsidR="00291F76" w:rsidRPr="00413A78" w14:paraId="3AFAF2A8" w14:textId="60CFEE6C" w:rsidTr="00291F76">
        <w:trPr>
          <w:trHeight w:val="350"/>
        </w:trPr>
        <w:tc>
          <w:tcPr>
            <w:tcW w:w="2013" w:type="dxa"/>
            <w:vAlign w:val="center"/>
          </w:tcPr>
          <w:p w14:paraId="14F56182" w14:textId="77777777" w:rsidR="00413A78" w:rsidRPr="00291F76" w:rsidRDefault="00413A78" w:rsidP="007670D3">
            <w:pPr>
              <w:pStyle w:val="Default"/>
              <w:spacing w:after="120"/>
              <w:ind w:right="390"/>
              <w:rPr>
                <w:rFonts w:ascii="Arial" w:hAnsi="Arial"/>
                <w:sz w:val="20"/>
                <w:szCs w:val="20"/>
              </w:rPr>
            </w:pPr>
          </w:p>
        </w:tc>
        <w:tc>
          <w:tcPr>
            <w:tcW w:w="1701" w:type="dxa"/>
            <w:vAlign w:val="center"/>
          </w:tcPr>
          <w:p w14:paraId="3817FE52" w14:textId="77777777" w:rsidR="00413A78" w:rsidRPr="00291F76" w:rsidRDefault="00413A78" w:rsidP="007670D3">
            <w:pPr>
              <w:pStyle w:val="Default"/>
              <w:spacing w:after="120"/>
              <w:ind w:right="390"/>
              <w:rPr>
                <w:rFonts w:ascii="Arial" w:hAnsi="Arial"/>
                <w:sz w:val="20"/>
                <w:szCs w:val="20"/>
              </w:rPr>
            </w:pPr>
          </w:p>
        </w:tc>
        <w:tc>
          <w:tcPr>
            <w:tcW w:w="1777" w:type="dxa"/>
            <w:vAlign w:val="center"/>
          </w:tcPr>
          <w:p w14:paraId="24AA7944" w14:textId="40AFECB0" w:rsidR="00413A78" w:rsidRPr="00291F76" w:rsidRDefault="00413A78" w:rsidP="007670D3">
            <w:pPr>
              <w:pStyle w:val="Default"/>
              <w:spacing w:after="120"/>
              <w:ind w:right="390"/>
              <w:rPr>
                <w:rFonts w:ascii="Arial" w:hAnsi="Arial"/>
                <w:sz w:val="20"/>
                <w:szCs w:val="20"/>
              </w:rPr>
            </w:pPr>
          </w:p>
        </w:tc>
        <w:tc>
          <w:tcPr>
            <w:tcW w:w="4602" w:type="dxa"/>
            <w:vAlign w:val="center"/>
          </w:tcPr>
          <w:p w14:paraId="23FAA297" w14:textId="77777777" w:rsidR="00413A78" w:rsidRPr="00291F76" w:rsidRDefault="00413A78" w:rsidP="007670D3">
            <w:pPr>
              <w:pStyle w:val="Default"/>
              <w:spacing w:after="120"/>
              <w:ind w:right="390"/>
              <w:rPr>
                <w:rFonts w:ascii="Arial" w:hAnsi="Arial"/>
                <w:sz w:val="20"/>
                <w:szCs w:val="20"/>
              </w:rPr>
            </w:pPr>
          </w:p>
        </w:tc>
      </w:tr>
      <w:tr w:rsidR="00291F76" w:rsidRPr="00413A78" w14:paraId="2229A8C9" w14:textId="613C5046" w:rsidTr="00291F76">
        <w:trPr>
          <w:trHeight w:val="350"/>
        </w:trPr>
        <w:tc>
          <w:tcPr>
            <w:tcW w:w="2013" w:type="dxa"/>
            <w:vAlign w:val="center"/>
          </w:tcPr>
          <w:p w14:paraId="0103EE71" w14:textId="77777777" w:rsidR="00413A78" w:rsidRPr="00291F76" w:rsidRDefault="00413A78" w:rsidP="007670D3">
            <w:pPr>
              <w:pStyle w:val="Default"/>
              <w:spacing w:after="120"/>
              <w:ind w:right="390"/>
              <w:rPr>
                <w:rFonts w:ascii="Arial" w:hAnsi="Arial"/>
                <w:sz w:val="20"/>
                <w:szCs w:val="20"/>
              </w:rPr>
            </w:pPr>
          </w:p>
        </w:tc>
        <w:tc>
          <w:tcPr>
            <w:tcW w:w="1701" w:type="dxa"/>
            <w:vAlign w:val="center"/>
          </w:tcPr>
          <w:p w14:paraId="6EEC98A7" w14:textId="77777777" w:rsidR="00413A78" w:rsidRPr="00291F76" w:rsidRDefault="00413A78" w:rsidP="007670D3">
            <w:pPr>
              <w:pStyle w:val="Default"/>
              <w:spacing w:after="120"/>
              <w:ind w:right="390"/>
              <w:rPr>
                <w:rFonts w:ascii="Arial" w:hAnsi="Arial"/>
                <w:sz w:val="20"/>
                <w:szCs w:val="20"/>
              </w:rPr>
            </w:pPr>
          </w:p>
        </w:tc>
        <w:tc>
          <w:tcPr>
            <w:tcW w:w="1777" w:type="dxa"/>
            <w:vAlign w:val="center"/>
          </w:tcPr>
          <w:p w14:paraId="0EDF28B7" w14:textId="0B84563A" w:rsidR="00413A78" w:rsidRPr="00291F76" w:rsidRDefault="00413A78" w:rsidP="007670D3">
            <w:pPr>
              <w:pStyle w:val="Default"/>
              <w:spacing w:after="120"/>
              <w:ind w:right="390"/>
              <w:rPr>
                <w:rFonts w:ascii="Arial" w:hAnsi="Arial"/>
                <w:sz w:val="20"/>
                <w:szCs w:val="20"/>
              </w:rPr>
            </w:pPr>
          </w:p>
        </w:tc>
        <w:tc>
          <w:tcPr>
            <w:tcW w:w="4602" w:type="dxa"/>
            <w:vAlign w:val="center"/>
          </w:tcPr>
          <w:p w14:paraId="61E069F7" w14:textId="77777777" w:rsidR="00413A78" w:rsidRPr="00291F76" w:rsidRDefault="00413A78" w:rsidP="007670D3">
            <w:pPr>
              <w:pStyle w:val="Default"/>
              <w:spacing w:after="120"/>
              <w:ind w:right="390"/>
              <w:rPr>
                <w:rFonts w:ascii="Arial" w:hAnsi="Arial"/>
                <w:sz w:val="20"/>
                <w:szCs w:val="20"/>
              </w:rPr>
            </w:pPr>
          </w:p>
        </w:tc>
      </w:tr>
      <w:tr w:rsidR="00291F76" w:rsidRPr="00413A78" w14:paraId="08A1D1DF" w14:textId="794E0F14" w:rsidTr="00291F76">
        <w:trPr>
          <w:trHeight w:val="350"/>
        </w:trPr>
        <w:tc>
          <w:tcPr>
            <w:tcW w:w="2013" w:type="dxa"/>
            <w:vAlign w:val="center"/>
          </w:tcPr>
          <w:p w14:paraId="3AA3DBD5" w14:textId="77777777" w:rsidR="00413A78" w:rsidRPr="00291F76" w:rsidRDefault="00413A78" w:rsidP="007670D3">
            <w:pPr>
              <w:pStyle w:val="Default"/>
              <w:spacing w:after="120"/>
              <w:ind w:right="390"/>
              <w:rPr>
                <w:rFonts w:ascii="Arial" w:hAnsi="Arial"/>
                <w:sz w:val="20"/>
                <w:szCs w:val="20"/>
              </w:rPr>
            </w:pPr>
          </w:p>
        </w:tc>
        <w:tc>
          <w:tcPr>
            <w:tcW w:w="1701" w:type="dxa"/>
            <w:vAlign w:val="center"/>
          </w:tcPr>
          <w:p w14:paraId="47C6EF61" w14:textId="77777777" w:rsidR="00413A78" w:rsidRPr="00291F76" w:rsidRDefault="00413A78" w:rsidP="007670D3">
            <w:pPr>
              <w:pStyle w:val="Default"/>
              <w:spacing w:after="120"/>
              <w:ind w:right="390"/>
              <w:rPr>
                <w:rFonts w:ascii="Arial" w:hAnsi="Arial"/>
                <w:sz w:val="20"/>
                <w:szCs w:val="20"/>
              </w:rPr>
            </w:pPr>
          </w:p>
        </w:tc>
        <w:tc>
          <w:tcPr>
            <w:tcW w:w="1777" w:type="dxa"/>
            <w:vAlign w:val="center"/>
          </w:tcPr>
          <w:p w14:paraId="3B3558F0" w14:textId="05A9379B" w:rsidR="00413A78" w:rsidRPr="00291F76" w:rsidRDefault="00413A78" w:rsidP="007670D3">
            <w:pPr>
              <w:pStyle w:val="Default"/>
              <w:spacing w:after="120"/>
              <w:ind w:right="390"/>
              <w:rPr>
                <w:rFonts w:ascii="Arial" w:hAnsi="Arial"/>
                <w:sz w:val="20"/>
                <w:szCs w:val="20"/>
              </w:rPr>
            </w:pPr>
          </w:p>
        </w:tc>
        <w:tc>
          <w:tcPr>
            <w:tcW w:w="4602" w:type="dxa"/>
            <w:vAlign w:val="center"/>
          </w:tcPr>
          <w:p w14:paraId="42A5771D" w14:textId="77777777" w:rsidR="00413A78" w:rsidRPr="00291F76" w:rsidRDefault="00413A78" w:rsidP="007670D3">
            <w:pPr>
              <w:pStyle w:val="Default"/>
              <w:spacing w:after="120"/>
              <w:ind w:right="390"/>
              <w:rPr>
                <w:rFonts w:ascii="Arial" w:hAnsi="Arial"/>
                <w:sz w:val="20"/>
                <w:szCs w:val="20"/>
              </w:rPr>
            </w:pPr>
          </w:p>
        </w:tc>
      </w:tr>
      <w:tr w:rsidR="00291F76" w:rsidRPr="00413A78" w14:paraId="73A92272" w14:textId="60D76F52" w:rsidTr="00291F76">
        <w:trPr>
          <w:trHeight w:val="350"/>
        </w:trPr>
        <w:tc>
          <w:tcPr>
            <w:tcW w:w="2013" w:type="dxa"/>
            <w:vAlign w:val="center"/>
          </w:tcPr>
          <w:p w14:paraId="705598A9" w14:textId="77777777" w:rsidR="00413A78" w:rsidRPr="00291F76" w:rsidRDefault="00413A78" w:rsidP="007670D3">
            <w:pPr>
              <w:pStyle w:val="Default"/>
              <w:spacing w:after="120"/>
              <w:ind w:right="390"/>
              <w:rPr>
                <w:rFonts w:ascii="Arial" w:hAnsi="Arial"/>
                <w:sz w:val="20"/>
                <w:szCs w:val="20"/>
              </w:rPr>
            </w:pPr>
          </w:p>
        </w:tc>
        <w:tc>
          <w:tcPr>
            <w:tcW w:w="1701" w:type="dxa"/>
            <w:vAlign w:val="center"/>
          </w:tcPr>
          <w:p w14:paraId="0E091E12" w14:textId="77777777" w:rsidR="00413A78" w:rsidRPr="00291F76" w:rsidRDefault="00413A78" w:rsidP="007670D3">
            <w:pPr>
              <w:pStyle w:val="Default"/>
              <w:spacing w:after="120"/>
              <w:ind w:right="390"/>
              <w:rPr>
                <w:rFonts w:ascii="Arial" w:hAnsi="Arial"/>
                <w:sz w:val="20"/>
                <w:szCs w:val="20"/>
              </w:rPr>
            </w:pPr>
          </w:p>
        </w:tc>
        <w:tc>
          <w:tcPr>
            <w:tcW w:w="1777" w:type="dxa"/>
            <w:vAlign w:val="center"/>
          </w:tcPr>
          <w:p w14:paraId="1ECE83F5" w14:textId="35DA2D50" w:rsidR="00413A78" w:rsidRPr="00291F76" w:rsidRDefault="00413A78" w:rsidP="007670D3">
            <w:pPr>
              <w:pStyle w:val="Default"/>
              <w:spacing w:after="120"/>
              <w:ind w:right="390"/>
              <w:rPr>
                <w:rFonts w:ascii="Arial" w:hAnsi="Arial"/>
                <w:sz w:val="20"/>
                <w:szCs w:val="20"/>
              </w:rPr>
            </w:pPr>
          </w:p>
        </w:tc>
        <w:tc>
          <w:tcPr>
            <w:tcW w:w="4602" w:type="dxa"/>
            <w:vAlign w:val="center"/>
          </w:tcPr>
          <w:p w14:paraId="43D68A2F" w14:textId="77777777" w:rsidR="00413A78" w:rsidRPr="00291F76" w:rsidRDefault="00413A78" w:rsidP="007670D3">
            <w:pPr>
              <w:pStyle w:val="Default"/>
              <w:spacing w:after="120"/>
              <w:ind w:right="390"/>
              <w:rPr>
                <w:rFonts w:ascii="Arial" w:hAnsi="Arial"/>
                <w:sz w:val="20"/>
                <w:szCs w:val="20"/>
              </w:rPr>
            </w:pPr>
          </w:p>
        </w:tc>
      </w:tr>
      <w:tr w:rsidR="00291F76" w:rsidRPr="00413A78" w14:paraId="40E406DB" w14:textId="18800E69" w:rsidTr="00291F76">
        <w:trPr>
          <w:trHeight w:val="350"/>
        </w:trPr>
        <w:tc>
          <w:tcPr>
            <w:tcW w:w="2013" w:type="dxa"/>
            <w:vAlign w:val="center"/>
          </w:tcPr>
          <w:p w14:paraId="4932F3F6" w14:textId="77777777" w:rsidR="00413A78" w:rsidRPr="00291F76" w:rsidRDefault="00413A78" w:rsidP="007670D3">
            <w:pPr>
              <w:pStyle w:val="Default"/>
              <w:spacing w:after="120"/>
              <w:ind w:right="390"/>
              <w:rPr>
                <w:rFonts w:ascii="Arial" w:hAnsi="Arial"/>
                <w:sz w:val="20"/>
                <w:szCs w:val="20"/>
              </w:rPr>
            </w:pPr>
          </w:p>
        </w:tc>
        <w:tc>
          <w:tcPr>
            <w:tcW w:w="1701" w:type="dxa"/>
            <w:vAlign w:val="center"/>
          </w:tcPr>
          <w:p w14:paraId="5E4B4244" w14:textId="77777777" w:rsidR="00413A78" w:rsidRPr="00291F76" w:rsidRDefault="00413A78" w:rsidP="007670D3">
            <w:pPr>
              <w:pStyle w:val="Default"/>
              <w:spacing w:after="120"/>
              <w:ind w:right="390"/>
              <w:rPr>
                <w:rFonts w:ascii="Arial" w:hAnsi="Arial"/>
                <w:sz w:val="20"/>
                <w:szCs w:val="20"/>
              </w:rPr>
            </w:pPr>
          </w:p>
        </w:tc>
        <w:tc>
          <w:tcPr>
            <w:tcW w:w="1777" w:type="dxa"/>
            <w:vAlign w:val="center"/>
          </w:tcPr>
          <w:p w14:paraId="42C5FF68" w14:textId="0ED3615F" w:rsidR="00413A78" w:rsidRPr="00291F76" w:rsidRDefault="00413A78" w:rsidP="007670D3">
            <w:pPr>
              <w:pStyle w:val="Default"/>
              <w:spacing w:after="120"/>
              <w:ind w:right="390"/>
              <w:rPr>
                <w:rFonts w:ascii="Arial" w:hAnsi="Arial"/>
                <w:sz w:val="20"/>
                <w:szCs w:val="20"/>
              </w:rPr>
            </w:pPr>
          </w:p>
        </w:tc>
        <w:tc>
          <w:tcPr>
            <w:tcW w:w="4602" w:type="dxa"/>
            <w:vAlign w:val="center"/>
          </w:tcPr>
          <w:p w14:paraId="03B583C0" w14:textId="77777777" w:rsidR="00413A78" w:rsidRPr="00291F76" w:rsidRDefault="00413A78" w:rsidP="007670D3">
            <w:pPr>
              <w:pStyle w:val="Default"/>
              <w:spacing w:after="120"/>
              <w:ind w:right="390"/>
              <w:rPr>
                <w:rFonts w:ascii="Arial" w:hAnsi="Arial"/>
                <w:sz w:val="20"/>
                <w:szCs w:val="20"/>
              </w:rPr>
            </w:pPr>
          </w:p>
        </w:tc>
      </w:tr>
      <w:tr w:rsidR="00291F76" w:rsidRPr="00413A78" w14:paraId="0E88EDE5" w14:textId="658C19AA" w:rsidTr="00291F76">
        <w:trPr>
          <w:trHeight w:val="350"/>
        </w:trPr>
        <w:tc>
          <w:tcPr>
            <w:tcW w:w="2013" w:type="dxa"/>
            <w:vAlign w:val="center"/>
          </w:tcPr>
          <w:p w14:paraId="106DA0E0" w14:textId="77777777" w:rsidR="00413A78" w:rsidRPr="00291F76" w:rsidRDefault="00413A78" w:rsidP="007670D3">
            <w:pPr>
              <w:pStyle w:val="Default"/>
              <w:spacing w:after="120"/>
              <w:ind w:right="390"/>
              <w:rPr>
                <w:rFonts w:ascii="Arial" w:hAnsi="Arial"/>
                <w:sz w:val="20"/>
                <w:szCs w:val="20"/>
              </w:rPr>
            </w:pPr>
          </w:p>
        </w:tc>
        <w:tc>
          <w:tcPr>
            <w:tcW w:w="1701" w:type="dxa"/>
            <w:vAlign w:val="center"/>
          </w:tcPr>
          <w:p w14:paraId="36F22178" w14:textId="77777777" w:rsidR="00413A78" w:rsidRPr="00291F76" w:rsidRDefault="00413A78" w:rsidP="007670D3">
            <w:pPr>
              <w:pStyle w:val="Default"/>
              <w:spacing w:after="120"/>
              <w:ind w:right="390"/>
              <w:rPr>
                <w:rFonts w:ascii="Arial" w:hAnsi="Arial"/>
                <w:sz w:val="20"/>
                <w:szCs w:val="20"/>
              </w:rPr>
            </w:pPr>
          </w:p>
        </w:tc>
        <w:tc>
          <w:tcPr>
            <w:tcW w:w="1777" w:type="dxa"/>
            <w:vAlign w:val="center"/>
          </w:tcPr>
          <w:p w14:paraId="58C16693" w14:textId="083A12DB" w:rsidR="00413A78" w:rsidRPr="00291F76" w:rsidRDefault="00413A78" w:rsidP="007670D3">
            <w:pPr>
              <w:pStyle w:val="Default"/>
              <w:spacing w:after="120"/>
              <w:ind w:right="390"/>
              <w:rPr>
                <w:rFonts w:ascii="Arial" w:hAnsi="Arial"/>
                <w:sz w:val="20"/>
                <w:szCs w:val="20"/>
              </w:rPr>
            </w:pPr>
          </w:p>
        </w:tc>
        <w:tc>
          <w:tcPr>
            <w:tcW w:w="4602" w:type="dxa"/>
            <w:vAlign w:val="center"/>
          </w:tcPr>
          <w:p w14:paraId="4AC18272" w14:textId="77777777" w:rsidR="00413A78" w:rsidRPr="00291F76" w:rsidRDefault="00413A78" w:rsidP="007670D3">
            <w:pPr>
              <w:pStyle w:val="Default"/>
              <w:spacing w:after="120"/>
              <w:ind w:right="390"/>
              <w:rPr>
                <w:rFonts w:ascii="Arial" w:hAnsi="Arial"/>
                <w:sz w:val="20"/>
                <w:szCs w:val="20"/>
              </w:rPr>
            </w:pPr>
          </w:p>
        </w:tc>
      </w:tr>
    </w:tbl>
    <w:p w14:paraId="6BF70FB2" w14:textId="77777777" w:rsidR="00B817CD" w:rsidRPr="00413A78" w:rsidRDefault="00B817CD" w:rsidP="007670D3">
      <w:pPr>
        <w:pStyle w:val="Default"/>
        <w:spacing w:after="120"/>
        <w:ind w:right="390"/>
        <w:rPr>
          <w:rFonts w:ascii="Arial" w:hAnsi="Arial"/>
          <w:sz w:val="21"/>
          <w:szCs w:val="21"/>
        </w:rPr>
      </w:pPr>
    </w:p>
    <w:p w14:paraId="315E84D6" w14:textId="10AC6B55" w:rsidR="00B900D2" w:rsidRPr="00413A78" w:rsidRDefault="00C2569F" w:rsidP="00347D5B">
      <w:pPr>
        <w:spacing w:after="120"/>
        <w:ind w:right="390"/>
        <w:rPr>
          <w:rFonts w:ascii="Arial" w:hAnsi="Arial"/>
          <w:b/>
          <w:sz w:val="21"/>
          <w:szCs w:val="21"/>
          <w:vertAlign w:val="superscript"/>
        </w:rPr>
      </w:pPr>
      <w:r w:rsidRPr="00413A78">
        <w:rPr>
          <w:rFonts w:ascii="Arial" w:hAnsi="Arial"/>
          <w:b/>
          <w:sz w:val="21"/>
          <w:szCs w:val="21"/>
          <w:vertAlign w:val="superscript"/>
        </w:rPr>
        <w:t xml:space="preserve"> </w:t>
      </w:r>
    </w:p>
    <w:p w14:paraId="10EF7A65" w14:textId="399D7752" w:rsidR="00A3605D" w:rsidRPr="00413A78" w:rsidRDefault="00A3605D" w:rsidP="00A3605D">
      <w:pPr>
        <w:pStyle w:val="Default"/>
        <w:spacing w:after="120"/>
        <w:ind w:right="390"/>
        <w:rPr>
          <w:rFonts w:ascii="Arial" w:hAnsi="Arial" w:cs="Arial"/>
          <w:sz w:val="21"/>
          <w:szCs w:val="21"/>
        </w:rPr>
      </w:pPr>
      <w:r w:rsidRPr="00413A78">
        <w:rPr>
          <w:rFonts w:ascii="Arial" w:hAnsi="Arial" w:cs="Arial"/>
          <w:sz w:val="21"/>
          <w:szCs w:val="21"/>
        </w:rPr>
        <w:t>The following are not existing RSC members, but would become a member in order to become part of the group.</w:t>
      </w:r>
    </w:p>
    <w:tbl>
      <w:tblPr>
        <w:tblStyle w:val="TableGrid"/>
        <w:tblW w:w="0" w:type="auto"/>
        <w:tblLook w:val="04A0" w:firstRow="1" w:lastRow="0" w:firstColumn="1" w:lastColumn="0" w:noHBand="0" w:noVBand="1"/>
      </w:tblPr>
      <w:tblGrid>
        <w:gridCol w:w="1896"/>
        <w:gridCol w:w="4513"/>
        <w:gridCol w:w="3764"/>
      </w:tblGrid>
      <w:tr w:rsidR="00A3605D" w:rsidRPr="00413A78" w14:paraId="27DD7DA9" w14:textId="77777777" w:rsidTr="00291F76">
        <w:tc>
          <w:tcPr>
            <w:tcW w:w="1896" w:type="dxa"/>
          </w:tcPr>
          <w:p w14:paraId="4E37289E" w14:textId="77777777" w:rsidR="00A3605D" w:rsidRPr="00413A78" w:rsidRDefault="00A3605D" w:rsidP="00230B66">
            <w:pPr>
              <w:pStyle w:val="Default"/>
              <w:spacing w:after="120"/>
              <w:ind w:right="390"/>
              <w:rPr>
                <w:rFonts w:ascii="Arial" w:hAnsi="Arial"/>
                <w:b/>
                <w:sz w:val="21"/>
                <w:szCs w:val="21"/>
              </w:rPr>
            </w:pPr>
            <w:r w:rsidRPr="00413A78">
              <w:rPr>
                <w:rFonts w:ascii="Arial" w:hAnsi="Arial"/>
                <w:b/>
                <w:sz w:val="21"/>
                <w:szCs w:val="21"/>
              </w:rPr>
              <w:t xml:space="preserve">Name </w:t>
            </w:r>
          </w:p>
        </w:tc>
        <w:tc>
          <w:tcPr>
            <w:tcW w:w="4513" w:type="dxa"/>
          </w:tcPr>
          <w:p w14:paraId="351E0A85" w14:textId="77777777" w:rsidR="00A3605D" w:rsidRPr="00413A78" w:rsidRDefault="00A3605D" w:rsidP="00230B66">
            <w:pPr>
              <w:pStyle w:val="Default"/>
              <w:spacing w:after="120"/>
              <w:ind w:right="390"/>
              <w:rPr>
                <w:rFonts w:ascii="Arial" w:hAnsi="Arial"/>
                <w:b/>
                <w:sz w:val="21"/>
                <w:szCs w:val="21"/>
              </w:rPr>
            </w:pPr>
            <w:r w:rsidRPr="00413A78">
              <w:rPr>
                <w:rFonts w:ascii="Arial" w:hAnsi="Arial"/>
                <w:b/>
                <w:sz w:val="21"/>
                <w:szCs w:val="21"/>
              </w:rPr>
              <w:t>Signature</w:t>
            </w:r>
          </w:p>
        </w:tc>
        <w:tc>
          <w:tcPr>
            <w:tcW w:w="3764" w:type="dxa"/>
          </w:tcPr>
          <w:p w14:paraId="5C8650FA" w14:textId="77777777" w:rsidR="00A3605D" w:rsidRPr="00413A78" w:rsidRDefault="00A3605D" w:rsidP="00230B66">
            <w:pPr>
              <w:pStyle w:val="Default"/>
              <w:spacing w:after="120"/>
              <w:ind w:right="390"/>
              <w:rPr>
                <w:rFonts w:ascii="Arial" w:hAnsi="Arial"/>
                <w:b/>
                <w:sz w:val="21"/>
                <w:szCs w:val="21"/>
              </w:rPr>
            </w:pPr>
            <w:r w:rsidRPr="00413A78">
              <w:rPr>
                <w:rFonts w:ascii="Arial" w:hAnsi="Arial"/>
                <w:b/>
                <w:sz w:val="21"/>
                <w:szCs w:val="21"/>
              </w:rPr>
              <w:t>Additional Comments</w:t>
            </w:r>
          </w:p>
        </w:tc>
      </w:tr>
      <w:tr w:rsidR="00A3605D" w:rsidRPr="00413A78" w14:paraId="04B9CB7A" w14:textId="77777777" w:rsidTr="00291F76">
        <w:trPr>
          <w:trHeight w:val="350"/>
        </w:trPr>
        <w:tc>
          <w:tcPr>
            <w:tcW w:w="1896" w:type="dxa"/>
          </w:tcPr>
          <w:p w14:paraId="772A7304" w14:textId="77777777" w:rsidR="00A3605D" w:rsidRPr="00291F76" w:rsidRDefault="00A3605D" w:rsidP="00230B66">
            <w:pPr>
              <w:pStyle w:val="Default"/>
              <w:spacing w:after="120"/>
              <w:ind w:right="390"/>
              <w:rPr>
                <w:rFonts w:ascii="Arial" w:hAnsi="Arial"/>
                <w:sz w:val="20"/>
                <w:szCs w:val="21"/>
              </w:rPr>
            </w:pPr>
          </w:p>
        </w:tc>
        <w:tc>
          <w:tcPr>
            <w:tcW w:w="4513" w:type="dxa"/>
          </w:tcPr>
          <w:p w14:paraId="328B4A41" w14:textId="77777777" w:rsidR="00A3605D" w:rsidRPr="00291F76" w:rsidRDefault="00A3605D" w:rsidP="00230B66">
            <w:pPr>
              <w:pStyle w:val="Default"/>
              <w:spacing w:after="120"/>
              <w:ind w:right="390"/>
              <w:rPr>
                <w:rFonts w:ascii="Arial" w:hAnsi="Arial"/>
                <w:sz w:val="20"/>
                <w:szCs w:val="21"/>
              </w:rPr>
            </w:pPr>
          </w:p>
        </w:tc>
        <w:tc>
          <w:tcPr>
            <w:tcW w:w="3764" w:type="dxa"/>
          </w:tcPr>
          <w:p w14:paraId="24AC6560" w14:textId="77777777" w:rsidR="00A3605D" w:rsidRPr="00291F76" w:rsidRDefault="00A3605D" w:rsidP="00230B66">
            <w:pPr>
              <w:pStyle w:val="Default"/>
              <w:spacing w:after="120"/>
              <w:ind w:right="390"/>
              <w:rPr>
                <w:rFonts w:ascii="Arial" w:hAnsi="Arial"/>
                <w:sz w:val="20"/>
                <w:szCs w:val="21"/>
              </w:rPr>
            </w:pPr>
          </w:p>
        </w:tc>
      </w:tr>
      <w:tr w:rsidR="00A3605D" w:rsidRPr="00413A78" w14:paraId="30038A78" w14:textId="77777777" w:rsidTr="00291F76">
        <w:trPr>
          <w:trHeight w:val="350"/>
        </w:trPr>
        <w:tc>
          <w:tcPr>
            <w:tcW w:w="1896" w:type="dxa"/>
          </w:tcPr>
          <w:p w14:paraId="66BFB241" w14:textId="77777777" w:rsidR="00A3605D" w:rsidRPr="00291F76" w:rsidRDefault="00A3605D" w:rsidP="00230B66">
            <w:pPr>
              <w:pStyle w:val="Default"/>
              <w:spacing w:after="120"/>
              <w:ind w:right="390"/>
              <w:rPr>
                <w:rFonts w:ascii="Arial" w:hAnsi="Arial"/>
                <w:sz w:val="20"/>
                <w:szCs w:val="21"/>
              </w:rPr>
            </w:pPr>
          </w:p>
        </w:tc>
        <w:tc>
          <w:tcPr>
            <w:tcW w:w="4513" w:type="dxa"/>
          </w:tcPr>
          <w:p w14:paraId="63264486" w14:textId="77777777" w:rsidR="00A3605D" w:rsidRPr="00291F76" w:rsidRDefault="00A3605D" w:rsidP="00230B66">
            <w:pPr>
              <w:pStyle w:val="Default"/>
              <w:spacing w:after="120"/>
              <w:ind w:right="390"/>
              <w:rPr>
                <w:rFonts w:ascii="Arial" w:hAnsi="Arial"/>
                <w:sz w:val="20"/>
                <w:szCs w:val="21"/>
              </w:rPr>
            </w:pPr>
          </w:p>
        </w:tc>
        <w:tc>
          <w:tcPr>
            <w:tcW w:w="3764" w:type="dxa"/>
          </w:tcPr>
          <w:p w14:paraId="4E1FAB82" w14:textId="77777777" w:rsidR="00A3605D" w:rsidRPr="00291F76" w:rsidRDefault="00A3605D" w:rsidP="00230B66">
            <w:pPr>
              <w:pStyle w:val="Default"/>
              <w:spacing w:after="120"/>
              <w:ind w:right="390"/>
              <w:rPr>
                <w:rFonts w:ascii="Arial" w:hAnsi="Arial"/>
                <w:sz w:val="20"/>
                <w:szCs w:val="21"/>
              </w:rPr>
            </w:pPr>
          </w:p>
        </w:tc>
      </w:tr>
      <w:tr w:rsidR="00A3605D" w:rsidRPr="00413A78" w14:paraId="175472E9" w14:textId="77777777" w:rsidTr="00291F76">
        <w:trPr>
          <w:trHeight w:val="350"/>
        </w:trPr>
        <w:tc>
          <w:tcPr>
            <w:tcW w:w="1896" w:type="dxa"/>
          </w:tcPr>
          <w:p w14:paraId="12E3FB2F" w14:textId="77777777" w:rsidR="00A3605D" w:rsidRPr="00291F76" w:rsidRDefault="00A3605D" w:rsidP="00230B66">
            <w:pPr>
              <w:pStyle w:val="Default"/>
              <w:spacing w:after="120"/>
              <w:ind w:right="390"/>
              <w:rPr>
                <w:rFonts w:ascii="Arial" w:hAnsi="Arial"/>
                <w:sz w:val="20"/>
                <w:szCs w:val="21"/>
              </w:rPr>
            </w:pPr>
          </w:p>
        </w:tc>
        <w:tc>
          <w:tcPr>
            <w:tcW w:w="4513" w:type="dxa"/>
          </w:tcPr>
          <w:p w14:paraId="4F27E887" w14:textId="77777777" w:rsidR="00A3605D" w:rsidRPr="00291F76" w:rsidRDefault="00A3605D" w:rsidP="00230B66">
            <w:pPr>
              <w:pStyle w:val="Default"/>
              <w:spacing w:after="120"/>
              <w:ind w:right="390"/>
              <w:rPr>
                <w:rFonts w:ascii="Arial" w:hAnsi="Arial"/>
                <w:sz w:val="20"/>
                <w:szCs w:val="21"/>
              </w:rPr>
            </w:pPr>
          </w:p>
        </w:tc>
        <w:tc>
          <w:tcPr>
            <w:tcW w:w="3764" w:type="dxa"/>
          </w:tcPr>
          <w:p w14:paraId="4910748F" w14:textId="77777777" w:rsidR="00A3605D" w:rsidRPr="00291F76" w:rsidRDefault="00A3605D" w:rsidP="00230B66">
            <w:pPr>
              <w:pStyle w:val="Default"/>
              <w:spacing w:after="120"/>
              <w:ind w:right="390"/>
              <w:rPr>
                <w:rFonts w:ascii="Arial" w:hAnsi="Arial"/>
                <w:sz w:val="20"/>
                <w:szCs w:val="21"/>
              </w:rPr>
            </w:pPr>
          </w:p>
        </w:tc>
      </w:tr>
      <w:tr w:rsidR="00A3605D" w:rsidRPr="00413A78" w14:paraId="678E80AA" w14:textId="77777777" w:rsidTr="00291F76">
        <w:trPr>
          <w:trHeight w:val="350"/>
        </w:trPr>
        <w:tc>
          <w:tcPr>
            <w:tcW w:w="1896" w:type="dxa"/>
          </w:tcPr>
          <w:p w14:paraId="1DC909C5" w14:textId="77777777" w:rsidR="00A3605D" w:rsidRPr="00291F76" w:rsidRDefault="00A3605D" w:rsidP="00230B66">
            <w:pPr>
              <w:pStyle w:val="Default"/>
              <w:spacing w:after="120"/>
              <w:ind w:right="390"/>
              <w:rPr>
                <w:rFonts w:ascii="Arial" w:hAnsi="Arial"/>
                <w:sz w:val="20"/>
                <w:szCs w:val="21"/>
              </w:rPr>
            </w:pPr>
          </w:p>
        </w:tc>
        <w:tc>
          <w:tcPr>
            <w:tcW w:w="4513" w:type="dxa"/>
          </w:tcPr>
          <w:p w14:paraId="44889C17" w14:textId="77777777" w:rsidR="00A3605D" w:rsidRPr="00291F76" w:rsidRDefault="00A3605D" w:rsidP="00230B66">
            <w:pPr>
              <w:pStyle w:val="Default"/>
              <w:spacing w:after="120"/>
              <w:ind w:right="390"/>
              <w:rPr>
                <w:rFonts w:ascii="Arial" w:hAnsi="Arial"/>
                <w:sz w:val="20"/>
                <w:szCs w:val="21"/>
              </w:rPr>
            </w:pPr>
          </w:p>
        </w:tc>
        <w:tc>
          <w:tcPr>
            <w:tcW w:w="3764" w:type="dxa"/>
          </w:tcPr>
          <w:p w14:paraId="47D8E9CF" w14:textId="77777777" w:rsidR="00A3605D" w:rsidRPr="00291F76" w:rsidRDefault="00A3605D" w:rsidP="00230B66">
            <w:pPr>
              <w:pStyle w:val="Default"/>
              <w:spacing w:after="120"/>
              <w:ind w:right="390"/>
              <w:rPr>
                <w:rFonts w:ascii="Arial" w:hAnsi="Arial"/>
                <w:sz w:val="20"/>
                <w:szCs w:val="21"/>
              </w:rPr>
            </w:pPr>
          </w:p>
        </w:tc>
      </w:tr>
      <w:tr w:rsidR="00A3605D" w:rsidRPr="00413A78" w14:paraId="4EC84542" w14:textId="77777777" w:rsidTr="00291F76">
        <w:trPr>
          <w:trHeight w:val="350"/>
        </w:trPr>
        <w:tc>
          <w:tcPr>
            <w:tcW w:w="1896" w:type="dxa"/>
          </w:tcPr>
          <w:p w14:paraId="60EAEB1F" w14:textId="77777777" w:rsidR="00A3605D" w:rsidRPr="00291F76" w:rsidRDefault="00A3605D" w:rsidP="00230B66">
            <w:pPr>
              <w:pStyle w:val="Default"/>
              <w:spacing w:after="120"/>
              <w:ind w:right="390"/>
              <w:rPr>
                <w:rFonts w:ascii="Arial" w:hAnsi="Arial"/>
                <w:sz w:val="20"/>
                <w:szCs w:val="21"/>
              </w:rPr>
            </w:pPr>
          </w:p>
        </w:tc>
        <w:tc>
          <w:tcPr>
            <w:tcW w:w="4513" w:type="dxa"/>
          </w:tcPr>
          <w:p w14:paraId="2F4AFDA6" w14:textId="77777777" w:rsidR="00A3605D" w:rsidRPr="00291F76" w:rsidRDefault="00A3605D" w:rsidP="00230B66">
            <w:pPr>
              <w:pStyle w:val="Default"/>
              <w:spacing w:after="120"/>
              <w:ind w:right="390"/>
              <w:rPr>
                <w:rFonts w:ascii="Arial" w:hAnsi="Arial"/>
                <w:sz w:val="20"/>
                <w:szCs w:val="21"/>
              </w:rPr>
            </w:pPr>
          </w:p>
        </w:tc>
        <w:tc>
          <w:tcPr>
            <w:tcW w:w="3764" w:type="dxa"/>
          </w:tcPr>
          <w:p w14:paraId="6AF186AB" w14:textId="77777777" w:rsidR="00A3605D" w:rsidRPr="00291F76" w:rsidRDefault="00A3605D" w:rsidP="00230B66">
            <w:pPr>
              <w:pStyle w:val="Default"/>
              <w:spacing w:after="120"/>
              <w:ind w:right="390"/>
              <w:rPr>
                <w:rFonts w:ascii="Arial" w:hAnsi="Arial"/>
                <w:sz w:val="20"/>
                <w:szCs w:val="21"/>
              </w:rPr>
            </w:pPr>
          </w:p>
        </w:tc>
      </w:tr>
      <w:tr w:rsidR="00A3605D" w:rsidRPr="00413A78" w14:paraId="29D839F6" w14:textId="77777777" w:rsidTr="00291F76">
        <w:trPr>
          <w:trHeight w:val="350"/>
        </w:trPr>
        <w:tc>
          <w:tcPr>
            <w:tcW w:w="1896" w:type="dxa"/>
          </w:tcPr>
          <w:p w14:paraId="7415C79F" w14:textId="77777777" w:rsidR="00A3605D" w:rsidRPr="00291F76" w:rsidRDefault="00A3605D" w:rsidP="00230B66">
            <w:pPr>
              <w:pStyle w:val="Default"/>
              <w:spacing w:after="120"/>
              <w:ind w:right="390"/>
              <w:rPr>
                <w:rFonts w:ascii="Arial" w:hAnsi="Arial"/>
                <w:sz w:val="20"/>
                <w:szCs w:val="21"/>
              </w:rPr>
            </w:pPr>
          </w:p>
        </w:tc>
        <w:tc>
          <w:tcPr>
            <w:tcW w:w="4513" w:type="dxa"/>
          </w:tcPr>
          <w:p w14:paraId="02980604" w14:textId="77777777" w:rsidR="00A3605D" w:rsidRPr="00291F76" w:rsidRDefault="00A3605D" w:rsidP="00230B66">
            <w:pPr>
              <w:pStyle w:val="Default"/>
              <w:spacing w:after="120"/>
              <w:ind w:right="390"/>
              <w:rPr>
                <w:rFonts w:ascii="Arial" w:hAnsi="Arial"/>
                <w:sz w:val="20"/>
                <w:szCs w:val="21"/>
              </w:rPr>
            </w:pPr>
          </w:p>
        </w:tc>
        <w:tc>
          <w:tcPr>
            <w:tcW w:w="3764" w:type="dxa"/>
          </w:tcPr>
          <w:p w14:paraId="1D2B869F" w14:textId="77777777" w:rsidR="00A3605D" w:rsidRPr="00291F76" w:rsidRDefault="00A3605D" w:rsidP="00230B66">
            <w:pPr>
              <w:pStyle w:val="Default"/>
              <w:spacing w:after="120"/>
              <w:ind w:right="390"/>
              <w:rPr>
                <w:rFonts w:ascii="Arial" w:hAnsi="Arial"/>
                <w:sz w:val="20"/>
                <w:szCs w:val="21"/>
              </w:rPr>
            </w:pPr>
          </w:p>
        </w:tc>
      </w:tr>
      <w:tr w:rsidR="00A3605D" w:rsidRPr="00413A78" w14:paraId="5B7C7EFE" w14:textId="77777777" w:rsidTr="00291F76">
        <w:trPr>
          <w:trHeight w:val="350"/>
        </w:trPr>
        <w:tc>
          <w:tcPr>
            <w:tcW w:w="1896" w:type="dxa"/>
          </w:tcPr>
          <w:p w14:paraId="673465AF" w14:textId="77777777" w:rsidR="00A3605D" w:rsidRPr="00291F76" w:rsidRDefault="00A3605D" w:rsidP="00230B66">
            <w:pPr>
              <w:pStyle w:val="Default"/>
              <w:spacing w:after="120"/>
              <w:ind w:right="390"/>
              <w:rPr>
                <w:rFonts w:ascii="Arial" w:hAnsi="Arial"/>
                <w:sz w:val="20"/>
                <w:szCs w:val="21"/>
              </w:rPr>
            </w:pPr>
          </w:p>
        </w:tc>
        <w:tc>
          <w:tcPr>
            <w:tcW w:w="4513" w:type="dxa"/>
          </w:tcPr>
          <w:p w14:paraId="602DEA2D" w14:textId="77777777" w:rsidR="00A3605D" w:rsidRPr="00291F76" w:rsidRDefault="00A3605D" w:rsidP="00230B66">
            <w:pPr>
              <w:pStyle w:val="Default"/>
              <w:spacing w:after="120"/>
              <w:ind w:right="390"/>
              <w:rPr>
                <w:rFonts w:ascii="Arial" w:hAnsi="Arial"/>
                <w:sz w:val="20"/>
                <w:szCs w:val="21"/>
              </w:rPr>
            </w:pPr>
          </w:p>
        </w:tc>
        <w:tc>
          <w:tcPr>
            <w:tcW w:w="3764" w:type="dxa"/>
          </w:tcPr>
          <w:p w14:paraId="5C7DA6FF" w14:textId="77777777" w:rsidR="00A3605D" w:rsidRPr="00291F76" w:rsidRDefault="00A3605D" w:rsidP="00230B66">
            <w:pPr>
              <w:pStyle w:val="Default"/>
              <w:spacing w:after="120"/>
              <w:ind w:right="390"/>
              <w:rPr>
                <w:rFonts w:ascii="Arial" w:hAnsi="Arial"/>
                <w:sz w:val="20"/>
                <w:szCs w:val="21"/>
              </w:rPr>
            </w:pPr>
          </w:p>
        </w:tc>
      </w:tr>
      <w:tr w:rsidR="00A3605D" w:rsidRPr="00413A78" w14:paraId="13CDA472" w14:textId="77777777" w:rsidTr="00291F76">
        <w:trPr>
          <w:trHeight w:val="350"/>
        </w:trPr>
        <w:tc>
          <w:tcPr>
            <w:tcW w:w="1896" w:type="dxa"/>
          </w:tcPr>
          <w:p w14:paraId="5220C7DD" w14:textId="77777777" w:rsidR="00A3605D" w:rsidRPr="00291F76" w:rsidRDefault="00A3605D" w:rsidP="00230B66">
            <w:pPr>
              <w:pStyle w:val="Default"/>
              <w:spacing w:after="120"/>
              <w:ind w:right="390"/>
              <w:rPr>
                <w:rFonts w:ascii="Arial" w:hAnsi="Arial"/>
                <w:sz w:val="20"/>
                <w:szCs w:val="21"/>
              </w:rPr>
            </w:pPr>
          </w:p>
        </w:tc>
        <w:tc>
          <w:tcPr>
            <w:tcW w:w="4513" w:type="dxa"/>
          </w:tcPr>
          <w:p w14:paraId="4EA05136" w14:textId="77777777" w:rsidR="00A3605D" w:rsidRPr="00291F76" w:rsidRDefault="00A3605D" w:rsidP="00230B66">
            <w:pPr>
              <w:pStyle w:val="Default"/>
              <w:spacing w:after="120"/>
              <w:ind w:right="390"/>
              <w:rPr>
                <w:rFonts w:ascii="Arial" w:hAnsi="Arial"/>
                <w:sz w:val="20"/>
                <w:szCs w:val="21"/>
              </w:rPr>
            </w:pPr>
          </w:p>
        </w:tc>
        <w:tc>
          <w:tcPr>
            <w:tcW w:w="3764" w:type="dxa"/>
          </w:tcPr>
          <w:p w14:paraId="77585BFB" w14:textId="77777777" w:rsidR="00A3605D" w:rsidRPr="00291F76" w:rsidRDefault="00A3605D" w:rsidP="00230B66">
            <w:pPr>
              <w:pStyle w:val="Default"/>
              <w:spacing w:after="120"/>
              <w:ind w:right="390"/>
              <w:rPr>
                <w:rFonts w:ascii="Arial" w:hAnsi="Arial"/>
                <w:sz w:val="20"/>
                <w:szCs w:val="21"/>
              </w:rPr>
            </w:pPr>
          </w:p>
        </w:tc>
      </w:tr>
      <w:tr w:rsidR="00A3605D" w:rsidRPr="00413A78" w14:paraId="562D039C" w14:textId="77777777" w:rsidTr="00291F76">
        <w:trPr>
          <w:trHeight w:val="350"/>
        </w:trPr>
        <w:tc>
          <w:tcPr>
            <w:tcW w:w="1896" w:type="dxa"/>
          </w:tcPr>
          <w:p w14:paraId="532A716B" w14:textId="77777777" w:rsidR="00A3605D" w:rsidRPr="00291F76" w:rsidRDefault="00A3605D" w:rsidP="00230B66">
            <w:pPr>
              <w:pStyle w:val="Default"/>
              <w:spacing w:after="120"/>
              <w:ind w:right="390"/>
              <w:rPr>
                <w:rFonts w:ascii="Arial" w:hAnsi="Arial"/>
                <w:sz w:val="20"/>
                <w:szCs w:val="21"/>
              </w:rPr>
            </w:pPr>
          </w:p>
        </w:tc>
        <w:tc>
          <w:tcPr>
            <w:tcW w:w="4513" w:type="dxa"/>
          </w:tcPr>
          <w:p w14:paraId="1E4E0511" w14:textId="77777777" w:rsidR="00A3605D" w:rsidRPr="00291F76" w:rsidRDefault="00A3605D" w:rsidP="00230B66">
            <w:pPr>
              <w:pStyle w:val="Default"/>
              <w:spacing w:after="120"/>
              <w:ind w:right="390"/>
              <w:rPr>
                <w:rFonts w:ascii="Arial" w:hAnsi="Arial"/>
                <w:sz w:val="20"/>
                <w:szCs w:val="21"/>
              </w:rPr>
            </w:pPr>
          </w:p>
        </w:tc>
        <w:tc>
          <w:tcPr>
            <w:tcW w:w="3764" w:type="dxa"/>
          </w:tcPr>
          <w:p w14:paraId="322525EF" w14:textId="77777777" w:rsidR="00A3605D" w:rsidRPr="00291F76" w:rsidRDefault="00A3605D" w:rsidP="00230B66">
            <w:pPr>
              <w:pStyle w:val="Default"/>
              <w:spacing w:after="120"/>
              <w:ind w:right="390"/>
              <w:rPr>
                <w:rFonts w:ascii="Arial" w:hAnsi="Arial"/>
                <w:sz w:val="20"/>
                <w:szCs w:val="21"/>
              </w:rPr>
            </w:pPr>
          </w:p>
        </w:tc>
      </w:tr>
      <w:tr w:rsidR="00A3605D" w:rsidRPr="00413A78" w14:paraId="0BDB3D1E" w14:textId="77777777" w:rsidTr="00291F76">
        <w:trPr>
          <w:trHeight w:val="350"/>
        </w:trPr>
        <w:tc>
          <w:tcPr>
            <w:tcW w:w="1896" w:type="dxa"/>
          </w:tcPr>
          <w:p w14:paraId="17F063F2" w14:textId="77777777" w:rsidR="00A3605D" w:rsidRPr="00291F76" w:rsidRDefault="00A3605D" w:rsidP="00230B66">
            <w:pPr>
              <w:pStyle w:val="Default"/>
              <w:spacing w:after="120"/>
              <w:ind w:right="390"/>
              <w:rPr>
                <w:rFonts w:ascii="Arial" w:hAnsi="Arial"/>
                <w:sz w:val="20"/>
                <w:szCs w:val="21"/>
              </w:rPr>
            </w:pPr>
          </w:p>
        </w:tc>
        <w:tc>
          <w:tcPr>
            <w:tcW w:w="4513" w:type="dxa"/>
          </w:tcPr>
          <w:p w14:paraId="7C370072" w14:textId="77777777" w:rsidR="00A3605D" w:rsidRPr="00291F76" w:rsidRDefault="00A3605D" w:rsidP="00230B66">
            <w:pPr>
              <w:pStyle w:val="Default"/>
              <w:spacing w:after="120"/>
              <w:ind w:right="390"/>
              <w:rPr>
                <w:rFonts w:ascii="Arial" w:hAnsi="Arial"/>
                <w:sz w:val="20"/>
                <w:szCs w:val="21"/>
              </w:rPr>
            </w:pPr>
          </w:p>
        </w:tc>
        <w:tc>
          <w:tcPr>
            <w:tcW w:w="3764" w:type="dxa"/>
          </w:tcPr>
          <w:p w14:paraId="651904D5" w14:textId="77777777" w:rsidR="00A3605D" w:rsidRPr="00291F76" w:rsidRDefault="00A3605D" w:rsidP="00230B66">
            <w:pPr>
              <w:pStyle w:val="Default"/>
              <w:spacing w:after="120"/>
              <w:ind w:right="390"/>
              <w:rPr>
                <w:rFonts w:ascii="Arial" w:hAnsi="Arial"/>
                <w:sz w:val="20"/>
                <w:szCs w:val="21"/>
              </w:rPr>
            </w:pPr>
          </w:p>
        </w:tc>
      </w:tr>
      <w:tr w:rsidR="00A3605D" w:rsidRPr="00413A78" w14:paraId="5E022C79" w14:textId="77777777" w:rsidTr="00291F76">
        <w:trPr>
          <w:trHeight w:val="350"/>
        </w:trPr>
        <w:tc>
          <w:tcPr>
            <w:tcW w:w="1896" w:type="dxa"/>
          </w:tcPr>
          <w:p w14:paraId="74C4644A" w14:textId="77777777" w:rsidR="00A3605D" w:rsidRPr="00291F76" w:rsidRDefault="00A3605D" w:rsidP="00230B66">
            <w:pPr>
              <w:pStyle w:val="Default"/>
              <w:spacing w:after="120"/>
              <w:ind w:right="390"/>
              <w:rPr>
                <w:rFonts w:ascii="Arial" w:hAnsi="Arial"/>
                <w:sz w:val="20"/>
                <w:szCs w:val="21"/>
              </w:rPr>
            </w:pPr>
          </w:p>
        </w:tc>
        <w:tc>
          <w:tcPr>
            <w:tcW w:w="4513" w:type="dxa"/>
          </w:tcPr>
          <w:p w14:paraId="2D485429" w14:textId="77777777" w:rsidR="00A3605D" w:rsidRPr="00291F76" w:rsidRDefault="00A3605D" w:rsidP="00230B66">
            <w:pPr>
              <w:pStyle w:val="Default"/>
              <w:spacing w:after="120"/>
              <w:ind w:right="390"/>
              <w:rPr>
                <w:rFonts w:ascii="Arial" w:hAnsi="Arial"/>
                <w:sz w:val="20"/>
                <w:szCs w:val="21"/>
              </w:rPr>
            </w:pPr>
          </w:p>
        </w:tc>
        <w:tc>
          <w:tcPr>
            <w:tcW w:w="3764" w:type="dxa"/>
          </w:tcPr>
          <w:p w14:paraId="4AD16450" w14:textId="77777777" w:rsidR="00A3605D" w:rsidRPr="00291F76" w:rsidRDefault="00A3605D" w:rsidP="00230B66">
            <w:pPr>
              <w:pStyle w:val="Default"/>
              <w:spacing w:after="120"/>
              <w:ind w:right="390"/>
              <w:rPr>
                <w:rFonts w:ascii="Arial" w:hAnsi="Arial"/>
                <w:sz w:val="20"/>
                <w:szCs w:val="21"/>
              </w:rPr>
            </w:pPr>
          </w:p>
        </w:tc>
      </w:tr>
      <w:tr w:rsidR="00A3605D" w:rsidRPr="00413A78" w14:paraId="42EDF109" w14:textId="77777777" w:rsidTr="00291F76">
        <w:trPr>
          <w:trHeight w:val="350"/>
        </w:trPr>
        <w:tc>
          <w:tcPr>
            <w:tcW w:w="1896" w:type="dxa"/>
          </w:tcPr>
          <w:p w14:paraId="14710EE0" w14:textId="77777777" w:rsidR="00A3605D" w:rsidRPr="00291F76" w:rsidRDefault="00A3605D" w:rsidP="00230B66">
            <w:pPr>
              <w:pStyle w:val="Default"/>
              <w:spacing w:after="120"/>
              <w:ind w:right="390"/>
              <w:rPr>
                <w:rFonts w:ascii="Arial" w:hAnsi="Arial"/>
                <w:sz w:val="20"/>
                <w:szCs w:val="21"/>
              </w:rPr>
            </w:pPr>
          </w:p>
        </w:tc>
        <w:tc>
          <w:tcPr>
            <w:tcW w:w="4513" w:type="dxa"/>
          </w:tcPr>
          <w:p w14:paraId="505476F3" w14:textId="77777777" w:rsidR="00A3605D" w:rsidRPr="00291F76" w:rsidRDefault="00A3605D" w:rsidP="00230B66">
            <w:pPr>
              <w:pStyle w:val="Default"/>
              <w:spacing w:after="120"/>
              <w:ind w:right="390"/>
              <w:rPr>
                <w:rFonts w:ascii="Arial" w:hAnsi="Arial"/>
                <w:sz w:val="20"/>
                <w:szCs w:val="21"/>
              </w:rPr>
            </w:pPr>
          </w:p>
        </w:tc>
        <w:tc>
          <w:tcPr>
            <w:tcW w:w="3764" w:type="dxa"/>
          </w:tcPr>
          <w:p w14:paraId="53641E5E" w14:textId="77777777" w:rsidR="00A3605D" w:rsidRPr="00291F76" w:rsidRDefault="00A3605D" w:rsidP="00230B66">
            <w:pPr>
              <w:pStyle w:val="Default"/>
              <w:spacing w:after="120"/>
              <w:ind w:right="390"/>
              <w:rPr>
                <w:rFonts w:ascii="Arial" w:hAnsi="Arial"/>
                <w:sz w:val="20"/>
                <w:szCs w:val="21"/>
              </w:rPr>
            </w:pPr>
          </w:p>
        </w:tc>
      </w:tr>
      <w:tr w:rsidR="00A3605D" w:rsidRPr="00413A78" w14:paraId="44888175" w14:textId="77777777" w:rsidTr="00291F76">
        <w:trPr>
          <w:trHeight w:val="350"/>
        </w:trPr>
        <w:tc>
          <w:tcPr>
            <w:tcW w:w="1896" w:type="dxa"/>
          </w:tcPr>
          <w:p w14:paraId="3D44CDE5" w14:textId="77777777" w:rsidR="00A3605D" w:rsidRPr="00291F76" w:rsidRDefault="00A3605D" w:rsidP="00230B66">
            <w:pPr>
              <w:pStyle w:val="Default"/>
              <w:spacing w:after="120"/>
              <w:ind w:right="390"/>
              <w:rPr>
                <w:rFonts w:ascii="Arial" w:hAnsi="Arial"/>
                <w:sz w:val="20"/>
                <w:szCs w:val="21"/>
              </w:rPr>
            </w:pPr>
          </w:p>
        </w:tc>
        <w:tc>
          <w:tcPr>
            <w:tcW w:w="4513" w:type="dxa"/>
          </w:tcPr>
          <w:p w14:paraId="139BAC0D" w14:textId="77777777" w:rsidR="00A3605D" w:rsidRPr="00291F76" w:rsidRDefault="00A3605D" w:rsidP="00230B66">
            <w:pPr>
              <w:pStyle w:val="Default"/>
              <w:spacing w:after="120"/>
              <w:ind w:right="390"/>
              <w:rPr>
                <w:rFonts w:ascii="Arial" w:hAnsi="Arial"/>
                <w:sz w:val="20"/>
                <w:szCs w:val="21"/>
              </w:rPr>
            </w:pPr>
          </w:p>
        </w:tc>
        <w:tc>
          <w:tcPr>
            <w:tcW w:w="3764" w:type="dxa"/>
          </w:tcPr>
          <w:p w14:paraId="56242ABD" w14:textId="77777777" w:rsidR="00A3605D" w:rsidRPr="00291F76" w:rsidRDefault="00A3605D" w:rsidP="00230B66">
            <w:pPr>
              <w:pStyle w:val="Default"/>
              <w:spacing w:after="120"/>
              <w:ind w:right="390"/>
              <w:rPr>
                <w:rFonts w:ascii="Arial" w:hAnsi="Arial"/>
                <w:sz w:val="20"/>
                <w:szCs w:val="21"/>
              </w:rPr>
            </w:pPr>
          </w:p>
        </w:tc>
      </w:tr>
      <w:tr w:rsidR="00A3605D" w:rsidRPr="00413A78" w14:paraId="1520DD8F" w14:textId="77777777" w:rsidTr="00291F76">
        <w:trPr>
          <w:trHeight w:val="350"/>
        </w:trPr>
        <w:tc>
          <w:tcPr>
            <w:tcW w:w="1896" w:type="dxa"/>
          </w:tcPr>
          <w:p w14:paraId="43DB3574" w14:textId="77777777" w:rsidR="00A3605D" w:rsidRPr="00291F76" w:rsidRDefault="00A3605D" w:rsidP="00230B66">
            <w:pPr>
              <w:pStyle w:val="Default"/>
              <w:spacing w:after="120"/>
              <w:ind w:right="390"/>
              <w:rPr>
                <w:rFonts w:ascii="Arial" w:hAnsi="Arial"/>
                <w:sz w:val="20"/>
                <w:szCs w:val="21"/>
              </w:rPr>
            </w:pPr>
          </w:p>
        </w:tc>
        <w:tc>
          <w:tcPr>
            <w:tcW w:w="4513" w:type="dxa"/>
          </w:tcPr>
          <w:p w14:paraId="4B9E75B6" w14:textId="77777777" w:rsidR="00A3605D" w:rsidRPr="00291F76" w:rsidRDefault="00A3605D" w:rsidP="00230B66">
            <w:pPr>
              <w:pStyle w:val="Default"/>
              <w:spacing w:after="120"/>
              <w:ind w:right="390"/>
              <w:rPr>
                <w:rFonts w:ascii="Arial" w:hAnsi="Arial"/>
                <w:sz w:val="20"/>
                <w:szCs w:val="21"/>
              </w:rPr>
            </w:pPr>
          </w:p>
        </w:tc>
        <w:tc>
          <w:tcPr>
            <w:tcW w:w="3764" w:type="dxa"/>
          </w:tcPr>
          <w:p w14:paraId="1916A767" w14:textId="77777777" w:rsidR="00A3605D" w:rsidRPr="00291F76" w:rsidRDefault="00A3605D" w:rsidP="00230B66">
            <w:pPr>
              <w:pStyle w:val="Default"/>
              <w:spacing w:after="120"/>
              <w:ind w:right="390"/>
              <w:rPr>
                <w:rFonts w:ascii="Arial" w:hAnsi="Arial"/>
                <w:sz w:val="20"/>
                <w:szCs w:val="21"/>
              </w:rPr>
            </w:pPr>
          </w:p>
        </w:tc>
      </w:tr>
      <w:tr w:rsidR="00A3605D" w:rsidRPr="00413A78" w14:paraId="23635DC7" w14:textId="77777777" w:rsidTr="00291F76">
        <w:trPr>
          <w:trHeight w:val="350"/>
        </w:trPr>
        <w:tc>
          <w:tcPr>
            <w:tcW w:w="1896" w:type="dxa"/>
          </w:tcPr>
          <w:p w14:paraId="28E060D6" w14:textId="77777777" w:rsidR="00A3605D" w:rsidRPr="00291F76" w:rsidRDefault="00A3605D" w:rsidP="00230B66">
            <w:pPr>
              <w:pStyle w:val="Default"/>
              <w:spacing w:after="120"/>
              <w:ind w:right="390"/>
              <w:rPr>
                <w:rFonts w:ascii="Arial" w:hAnsi="Arial"/>
                <w:sz w:val="20"/>
                <w:szCs w:val="21"/>
              </w:rPr>
            </w:pPr>
          </w:p>
        </w:tc>
        <w:tc>
          <w:tcPr>
            <w:tcW w:w="4513" w:type="dxa"/>
          </w:tcPr>
          <w:p w14:paraId="42EFB9D3" w14:textId="77777777" w:rsidR="00A3605D" w:rsidRPr="00291F76" w:rsidRDefault="00A3605D" w:rsidP="00230B66">
            <w:pPr>
              <w:pStyle w:val="Default"/>
              <w:spacing w:after="120"/>
              <w:ind w:right="390"/>
              <w:rPr>
                <w:rFonts w:ascii="Arial" w:hAnsi="Arial"/>
                <w:sz w:val="20"/>
                <w:szCs w:val="21"/>
              </w:rPr>
            </w:pPr>
          </w:p>
        </w:tc>
        <w:tc>
          <w:tcPr>
            <w:tcW w:w="3764" w:type="dxa"/>
          </w:tcPr>
          <w:p w14:paraId="01B8A375" w14:textId="77777777" w:rsidR="00A3605D" w:rsidRPr="00291F76" w:rsidRDefault="00A3605D" w:rsidP="00230B66">
            <w:pPr>
              <w:pStyle w:val="Default"/>
              <w:spacing w:after="120"/>
              <w:ind w:right="390"/>
              <w:rPr>
                <w:rFonts w:ascii="Arial" w:hAnsi="Arial"/>
                <w:sz w:val="20"/>
                <w:szCs w:val="21"/>
              </w:rPr>
            </w:pPr>
          </w:p>
        </w:tc>
      </w:tr>
      <w:tr w:rsidR="00A3605D" w:rsidRPr="00413A78" w14:paraId="574B119F" w14:textId="77777777" w:rsidTr="00291F76">
        <w:trPr>
          <w:trHeight w:val="350"/>
        </w:trPr>
        <w:tc>
          <w:tcPr>
            <w:tcW w:w="1896" w:type="dxa"/>
          </w:tcPr>
          <w:p w14:paraId="36115D75" w14:textId="77777777" w:rsidR="00A3605D" w:rsidRPr="00291F76" w:rsidRDefault="00A3605D" w:rsidP="00230B66">
            <w:pPr>
              <w:pStyle w:val="Default"/>
              <w:spacing w:after="120"/>
              <w:ind w:right="390"/>
              <w:rPr>
                <w:rFonts w:ascii="Arial" w:hAnsi="Arial"/>
                <w:sz w:val="20"/>
                <w:szCs w:val="21"/>
              </w:rPr>
            </w:pPr>
          </w:p>
        </w:tc>
        <w:tc>
          <w:tcPr>
            <w:tcW w:w="4513" w:type="dxa"/>
          </w:tcPr>
          <w:p w14:paraId="533B2AE4" w14:textId="77777777" w:rsidR="00A3605D" w:rsidRPr="00291F76" w:rsidRDefault="00A3605D" w:rsidP="00230B66">
            <w:pPr>
              <w:pStyle w:val="Default"/>
              <w:spacing w:after="120"/>
              <w:ind w:right="390"/>
              <w:rPr>
                <w:rFonts w:ascii="Arial" w:hAnsi="Arial"/>
                <w:sz w:val="20"/>
                <w:szCs w:val="21"/>
              </w:rPr>
            </w:pPr>
          </w:p>
        </w:tc>
        <w:tc>
          <w:tcPr>
            <w:tcW w:w="3764" w:type="dxa"/>
          </w:tcPr>
          <w:p w14:paraId="1FE9616B" w14:textId="77777777" w:rsidR="00A3605D" w:rsidRPr="00291F76" w:rsidRDefault="00A3605D" w:rsidP="00230B66">
            <w:pPr>
              <w:pStyle w:val="Default"/>
              <w:spacing w:after="120"/>
              <w:ind w:right="390"/>
              <w:rPr>
                <w:rFonts w:ascii="Arial" w:hAnsi="Arial"/>
                <w:sz w:val="20"/>
                <w:szCs w:val="21"/>
              </w:rPr>
            </w:pPr>
          </w:p>
        </w:tc>
      </w:tr>
    </w:tbl>
    <w:p w14:paraId="75EFF319" w14:textId="77777777" w:rsidR="00A3605D" w:rsidRPr="00413A78" w:rsidRDefault="00A3605D" w:rsidP="00A3605D">
      <w:pPr>
        <w:pStyle w:val="Default"/>
        <w:spacing w:after="120"/>
        <w:ind w:right="390"/>
        <w:rPr>
          <w:rFonts w:ascii="Arial" w:hAnsi="Arial"/>
          <w:sz w:val="21"/>
          <w:szCs w:val="21"/>
        </w:rPr>
      </w:pPr>
    </w:p>
    <w:p w14:paraId="72C191F3" w14:textId="77777777" w:rsidR="00A3605D" w:rsidRPr="00413A78" w:rsidRDefault="00A3605D" w:rsidP="00347D5B">
      <w:pPr>
        <w:spacing w:after="120"/>
        <w:ind w:right="390"/>
        <w:rPr>
          <w:rFonts w:ascii="Arial" w:hAnsi="Arial"/>
          <w:b/>
          <w:sz w:val="21"/>
          <w:szCs w:val="21"/>
        </w:rPr>
      </w:pPr>
    </w:p>
    <w:sectPr w:rsidR="00A3605D" w:rsidRPr="00413A78" w:rsidSect="00336CF4">
      <w:headerReference w:type="even" r:id="rId10"/>
      <w:headerReference w:type="default" r:id="rId11"/>
      <w:footerReference w:type="default" r:id="rId12"/>
      <w:type w:val="continuous"/>
      <w:pgSz w:w="11900" w:h="16840"/>
      <w:pgMar w:top="1134" w:right="737" w:bottom="1134" w:left="1134"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385519" w14:textId="77777777" w:rsidR="002619DB" w:rsidRDefault="002619DB" w:rsidP="00921815">
      <w:r>
        <w:separator/>
      </w:r>
    </w:p>
  </w:endnote>
  <w:endnote w:type="continuationSeparator" w:id="0">
    <w:p w14:paraId="77A0D177" w14:textId="77777777" w:rsidR="002619DB" w:rsidRDefault="002619DB" w:rsidP="009218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MS Mincho">
    <w:panose1 w:val="02020609040205080304"/>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5CCB08" w14:textId="46B7A628" w:rsidR="00B70FA0" w:rsidRDefault="00B70FA0" w:rsidP="00173849">
    <w:pPr>
      <w:pStyle w:val="FootnoteText"/>
      <w:rPr>
        <w:rFonts w:ascii="Arial" w:hAnsi="Arial" w:cs="Arial"/>
        <w:noProof/>
        <w:sz w:val="16"/>
        <w:szCs w:val="16"/>
      </w:rPr>
    </w:pPr>
    <w:r>
      <w:rPr>
        <w:rFonts w:ascii="Arial" w:hAnsi="Arial" w:cs="Arial"/>
        <w:noProof/>
        <w:sz w:val="16"/>
        <w:szCs w:val="16"/>
      </w:rPr>
      <w:t xml:space="preserve"> </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080AD9" w14:textId="77777777" w:rsidR="002619DB" w:rsidRDefault="002619DB" w:rsidP="00921815">
      <w:r>
        <w:separator/>
      </w:r>
    </w:p>
  </w:footnote>
  <w:footnote w:type="continuationSeparator" w:id="0">
    <w:p w14:paraId="738805E1" w14:textId="77777777" w:rsidR="002619DB" w:rsidRDefault="002619DB" w:rsidP="0092181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83D55B" w14:textId="77777777" w:rsidR="00B70FA0" w:rsidRDefault="00B70FA0" w:rsidP="00B70FA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E7D8C7F" w14:textId="77777777" w:rsidR="00B70FA0" w:rsidRDefault="00B70FA0" w:rsidP="00BF13AD">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9CC924" w14:textId="77777777" w:rsidR="00B70FA0" w:rsidRDefault="00B70FA0" w:rsidP="00B70FA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F1BAA">
      <w:rPr>
        <w:rStyle w:val="PageNumber"/>
        <w:noProof/>
      </w:rPr>
      <w:t>1</w:t>
    </w:r>
    <w:r>
      <w:rPr>
        <w:rStyle w:val="PageNumber"/>
      </w:rPr>
      <w:fldChar w:fldCharType="end"/>
    </w:r>
  </w:p>
  <w:p w14:paraId="0420036F" w14:textId="10DD5BE8" w:rsidR="00B70FA0" w:rsidRPr="00C7624E" w:rsidRDefault="00B70FA0" w:rsidP="00291F76">
    <w:pPr>
      <w:pStyle w:val="Header"/>
      <w:tabs>
        <w:tab w:val="left" w:pos="3420"/>
      </w:tabs>
      <w:spacing w:after="120"/>
      <w:ind w:right="360"/>
    </w:pPr>
    <w:r>
      <w:rPr>
        <w:b/>
        <w:sz w:val="20"/>
        <w:szCs w:val="20"/>
      </w:rPr>
      <w:t>Proposal for a New RSC Interest Group</w:t>
    </w:r>
    <w:r w:rsidR="00D10B3C">
      <w:rPr>
        <w:b/>
        <w:sz w:val="20"/>
        <w:szCs w:val="20"/>
      </w:rPr>
      <w:t xml:space="preserve"> Named ‘Porous Materials’</w:t>
    </w:r>
  </w:p>
  <w:p w14:paraId="1DD18515" w14:textId="72A07264" w:rsidR="00B70FA0" w:rsidRDefault="00B70FA0" w:rsidP="00D77D43">
    <w:pPr>
      <w:pStyle w:val="Header"/>
      <w:rPr>
        <w:b/>
        <w:i/>
        <w:sz w:val="20"/>
        <w:szCs w:val="20"/>
      </w:rPr>
    </w:pPr>
    <w:proofErr w:type="spellStart"/>
    <w:r>
      <w:rPr>
        <w:b/>
        <w:i/>
        <w:sz w:val="20"/>
        <w:szCs w:val="20"/>
      </w:rPr>
      <w:t>Dr.</w:t>
    </w:r>
    <w:proofErr w:type="spellEnd"/>
    <w:r>
      <w:rPr>
        <w:b/>
        <w:i/>
        <w:sz w:val="20"/>
        <w:szCs w:val="20"/>
      </w:rPr>
      <w:t xml:space="preserve"> Thomas D. Bennett (TDB) University of Cambridge and </w:t>
    </w:r>
    <w:proofErr w:type="spellStart"/>
    <w:r>
      <w:rPr>
        <w:b/>
        <w:i/>
        <w:sz w:val="20"/>
        <w:szCs w:val="20"/>
      </w:rPr>
      <w:t>Dr.</w:t>
    </w:r>
    <w:proofErr w:type="spellEnd"/>
    <w:r>
      <w:rPr>
        <w:b/>
        <w:i/>
        <w:sz w:val="20"/>
        <w:szCs w:val="20"/>
      </w:rPr>
      <w:t xml:space="preserve"> Ross S. Forgan (RSF) University of Glasgow</w:t>
    </w:r>
  </w:p>
  <w:p w14:paraId="09EB4229" w14:textId="77777777" w:rsidR="00B70FA0" w:rsidRPr="00D77D43" w:rsidRDefault="00B70FA0" w:rsidP="00D77D43">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924911"/>
    <w:multiLevelType w:val="multilevel"/>
    <w:tmpl w:val="8EA0328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1C02BB"/>
    <w:multiLevelType w:val="multilevel"/>
    <w:tmpl w:val="4EAC75B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146E00F3"/>
    <w:multiLevelType w:val="multilevel"/>
    <w:tmpl w:val="1DACCDF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727433C"/>
    <w:multiLevelType w:val="hybridMultilevel"/>
    <w:tmpl w:val="4EAC75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3E6406A"/>
    <w:multiLevelType w:val="hybridMultilevel"/>
    <w:tmpl w:val="C9569E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B185696"/>
    <w:multiLevelType w:val="hybridMultilevel"/>
    <w:tmpl w:val="3EE4138C"/>
    <w:lvl w:ilvl="0" w:tplc="18E6998C">
      <w:start w:val="1"/>
      <w:numFmt w:val="decimal"/>
      <w:lvlText w:val="%1."/>
      <w:lvlJc w:val="left"/>
      <w:pPr>
        <w:ind w:left="720" w:hanging="360"/>
      </w:pPr>
      <w:rPr>
        <w:rFonts w:eastAsia="Times New Roman" w:hint="default"/>
        <w:color w:val="222222"/>
        <w:sz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A9D1E9F"/>
    <w:multiLevelType w:val="hybridMultilevel"/>
    <w:tmpl w:val="0902FD12"/>
    <w:lvl w:ilvl="0" w:tplc="F2E85624">
      <w:start w:val="1"/>
      <w:numFmt w:val="decimal"/>
      <w:lvlText w:val="%1."/>
      <w:lvlJc w:val="left"/>
      <w:pPr>
        <w:ind w:left="720" w:hanging="360"/>
      </w:pPr>
      <w:rPr>
        <w:rFonts w:cs="Aria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2"/>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doNotAutofitConstrainedTables/>
    <w:splitPgBreakAndParaMark/>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tw590spw00ftjetffipr9zrxd9at2rts5sv&quot;&gt;StartNov13&lt;record-ids&gt;&lt;item&gt;194&lt;/item&gt;&lt;/record-ids&gt;&lt;/item&gt;&lt;/Libraries&gt;"/>
  </w:docVars>
  <w:rsids>
    <w:rsidRoot w:val="00476D59"/>
    <w:rsid w:val="00000032"/>
    <w:rsid w:val="00002B54"/>
    <w:rsid w:val="00002C59"/>
    <w:rsid w:val="00003502"/>
    <w:rsid w:val="00004DC6"/>
    <w:rsid w:val="00006594"/>
    <w:rsid w:val="00006E0A"/>
    <w:rsid w:val="00007724"/>
    <w:rsid w:val="00015634"/>
    <w:rsid w:val="00017207"/>
    <w:rsid w:val="00022BB8"/>
    <w:rsid w:val="00022FC5"/>
    <w:rsid w:val="0002424B"/>
    <w:rsid w:val="00024541"/>
    <w:rsid w:val="00024B74"/>
    <w:rsid w:val="00030983"/>
    <w:rsid w:val="00031A28"/>
    <w:rsid w:val="00033012"/>
    <w:rsid w:val="00033BB1"/>
    <w:rsid w:val="00034429"/>
    <w:rsid w:val="00035F19"/>
    <w:rsid w:val="0003635A"/>
    <w:rsid w:val="0003765E"/>
    <w:rsid w:val="00044588"/>
    <w:rsid w:val="00044694"/>
    <w:rsid w:val="000450EB"/>
    <w:rsid w:val="00046CBD"/>
    <w:rsid w:val="0004793A"/>
    <w:rsid w:val="00047962"/>
    <w:rsid w:val="00051DA5"/>
    <w:rsid w:val="000642D6"/>
    <w:rsid w:val="0006633B"/>
    <w:rsid w:val="000708BC"/>
    <w:rsid w:val="00072394"/>
    <w:rsid w:val="000725B1"/>
    <w:rsid w:val="000730C0"/>
    <w:rsid w:val="00074538"/>
    <w:rsid w:val="000747A1"/>
    <w:rsid w:val="000762A2"/>
    <w:rsid w:val="00076FBF"/>
    <w:rsid w:val="0007784C"/>
    <w:rsid w:val="00080F6E"/>
    <w:rsid w:val="00081D4F"/>
    <w:rsid w:val="00087C0C"/>
    <w:rsid w:val="00090914"/>
    <w:rsid w:val="000920C8"/>
    <w:rsid w:val="0009354B"/>
    <w:rsid w:val="00093C03"/>
    <w:rsid w:val="00094DAA"/>
    <w:rsid w:val="00095654"/>
    <w:rsid w:val="00096115"/>
    <w:rsid w:val="000965B8"/>
    <w:rsid w:val="00097BAD"/>
    <w:rsid w:val="000A0560"/>
    <w:rsid w:val="000A0876"/>
    <w:rsid w:val="000A0CB8"/>
    <w:rsid w:val="000A0E16"/>
    <w:rsid w:val="000A226A"/>
    <w:rsid w:val="000A277B"/>
    <w:rsid w:val="000A4206"/>
    <w:rsid w:val="000A63F6"/>
    <w:rsid w:val="000B067D"/>
    <w:rsid w:val="000B178C"/>
    <w:rsid w:val="000B2226"/>
    <w:rsid w:val="000B4EB2"/>
    <w:rsid w:val="000B6495"/>
    <w:rsid w:val="000B6548"/>
    <w:rsid w:val="000C0ABE"/>
    <w:rsid w:val="000C47AF"/>
    <w:rsid w:val="000C490C"/>
    <w:rsid w:val="000C78B2"/>
    <w:rsid w:val="000D0839"/>
    <w:rsid w:val="000D2812"/>
    <w:rsid w:val="000D5B48"/>
    <w:rsid w:val="000D6834"/>
    <w:rsid w:val="000D6EEC"/>
    <w:rsid w:val="000E2AAB"/>
    <w:rsid w:val="000E3212"/>
    <w:rsid w:val="000E5FAA"/>
    <w:rsid w:val="000F0A0C"/>
    <w:rsid w:val="00100257"/>
    <w:rsid w:val="0010085A"/>
    <w:rsid w:val="001038BC"/>
    <w:rsid w:val="001058FA"/>
    <w:rsid w:val="0010660E"/>
    <w:rsid w:val="0011205E"/>
    <w:rsid w:val="00113CC0"/>
    <w:rsid w:val="00114DBD"/>
    <w:rsid w:val="00116E75"/>
    <w:rsid w:val="001174BA"/>
    <w:rsid w:val="00120A84"/>
    <w:rsid w:val="0012198F"/>
    <w:rsid w:val="00121ABE"/>
    <w:rsid w:val="00121F52"/>
    <w:rsid w:val="00125C01"/>
    <w:rsid w:val="001262DB"/>
    <w:rsid w:val="00127B65"/>
    <w:rsid w:val="0013040E"/>
    <w:rsid w:val="0013106F"/>
    <w:rsid w:val="00132623"/>
    <w:rsid w:val="00132C33"/>
    <w:rsid w:val="00132DE9"/>
    <w:rsid w:val="00134BFC"/>
    <w:rsid w:val="00134C7D"/>
    <w:rsid w:val="0014390D"/>
    <w:rsid w:val="00143A3D"/>
    <w:rsid w:val="0014483B"/>
    <w:rsid w:val="00145E9B"/>
    <w:rsid w:val="001507B4"/>
    <w:rsid w:val="0015094D"/>
    <w:rsid w:val="001529C0"/>
    <w:rsid w:val="001537A0"/>
    <w:rsid w:val="00154F5B"/>
    <w:rsid w:val="001627B3"/>
    <w:rsid w:val="00162D4F"/>
    <w:rsid w:val="001642BC"/>
    <w:rsid w:val="001719A8"/>
    <w:rsid w:val="0017300A"/>
    <w:rsid w:val="00173849"/>
    <w:rsid w:val="001747B0"/>
    <w:rsid w:val="00175C1A"/>
    <w:rsid w:val="00177A6E"/>
    <w:rsid w:val="001809AC"/>
    <w:rsid w:val="00181533"/>
    <w:rsid w:val="00187FFC"/>
    <w:rsid w:val="00190B67"/>
    <w:rsid w:val="00191E17"/>
    <w:rsid w:val="00192817"/>
    <w:rsid w:val="00192863"/>
    <w:rsid w:val="00192B59"/>
    <w:rsid w:val="00192D6C"/>
    <w:rsid w:val="001946E3"/>
    <w:rsid w:val="00195721"/>
    <w:rsid w:val="00197EFB"/>
    <w:rsid w:val="001A078F"/>
    <w:rsid w:val="001A0D3D"/>
    <w:rsid w:val="001A19A0"/>
    <w:rsid w:val="001A3B89"/>
    <w:rsid w:val="001A6D02"/>
    <w:rsid w:val="001B0E0F"/>
    <w:rsid w:val="001B2D06"/>
    <w:rsid w:val="001B32AA"/>
    <w:rsid w:val="001B3758"/>
    <w:rsid w:val="001B51DC"/>
    <w:rsid w:val="001B79C9"/>
    <w:rsid w:val="001C1362"/>
    <w:rsid w:val="001C1392"/>
    <w:rsid w:val="001C1629"/>
    <w:rsid w:val="001C30C5"/>
    <w:rsid w:val="001C316C"/>
    <w:rsid w:val="001C5057"/>
    <w:rsid w:val="001C5361"/>
    <w:rsid w:val="001C631E"/>
    <w:rsid w:val="001D0E45"/>
    <w:rsid w:val="001D2AA2"/>
    <w:rsid w:val="001D2C8D"/>
    <w:rsid w:val="001D381E"/>
    <w:rsid w:val="001D4062"/>
    <w:rsid w:val="001D5152"/>
    <w:rsid w:val="001D5570"/>
    <w:rsid w:val="001D70AB"/>
    <w:rsid w:val="001D7194"/>
    <w:rsid w:val="001D7674"/>
    <w:rsid w:val="001E29D0"/>
    <w:rsid w:val="001E340A"/>
    <w:rsid w:val="001E4769"/>
    <w:rsid w:val="001E6CB2"/>
    <w:rsid w:val="001E7019"/>
    <w:rsid w:val="001E7970"/>
    <w:rsid w:val="001F2BEC"/>
    <w:rsid w:val="001F3900"/>
    <w:rsid w:val="001F3B6F"/>
    <w:rsid w:val="001F4808"/>
    <w:rsid w:val="002039AA"/>
    <w:rsid w:val="00203D10"/>
    <w:rsid w:val="00204516"/>
    <w:rsid w:val="00205295"/>
    <w:rsid w:val="0021185F"/>
    <w:rsid w:val="00212D8F"/>
    <w:rsid w:val="00212E51"/>
    <w:rsid w:val="002153A0"/>
    <w:rsid w:val="002162EF"/>
    <w:rsid w:val="00217503"/>
    <w:rsid w:val="00225BB5"/>
    <w:rsid w:val="00226F25"/>
    <w:rsid w:val="00227051"/>
    <w:rsid w:val="00230099"/>
    <w:rsid w:val="00230B66"/>
    <w:rsid w:val="002322FF"/>
    <w:rsid w:val="00232B5D"/>
    <w:rsid w:val="00233404"/>
    <w:rsid w:val="0023446E"/>
    <w:rsid w:val="0024286E"/>
    <w:rsid w:val="002508B9"/>
    <w:rsid w:val="00251E04"/>
    <w:rsid w:val="002520DB"/>
    <w:rsid w:val="00252E3A"/>
    <w:rsid w:val="002531DB"/>
    <w:rsid w:val="00253BAD"/>
    <w:rsid w:val="0025466E"/>
    <w:rsid w:val="002562CD"/>
    <w:rsid w:val="00256626"/>
    <w:rsid w:val="00260BE1"/>
    <w:rsid w:val="002619DB"/>
    <w:rsid w:val="00262417"/>
    <w:rsid w:val="00262BA9"/>
    <w:rsid w:val="00262DA2"/>
    <w:rsid w:val="0026473C"/>
    <w:rsid w:val="002647C2"/>
    <w:rsid w:val="00264E53"/>
    <w:rsid w:val="002653F8"/>
    <w:rsid w:val="00266D8A"/>
    <w:rsid w:val="002702ED"/>
    <w:rsid w:val="002717CE"/>
    <w:rsid w:val="00272475"/>
    <w:rsid w:val="002726A6"/>
    <w:rsid w:val="00274BB0"/>
    <w:rsid w:val="00275E55"/>
    <w:rsid w:val="00277510"/>
    <w:rsid w:val="0028089C"/>
    <w:rsid w:val="00280A72"/>
    <w:rsid w:val="002815B2"/>
    <w:rsid w:val="002815D6"/>
    <w:rsid w:val="002833FF"/>
    <w:rsid w:val="00283A58"/>
    <w:rsid w:val="002867B5"/>
    <w:rsid w:val="00290D48"/>
    <w:rsid w:val="0029194A"/>
    <w:rsid w:val="00291F76"/>
    <w:rsid w:val="00293428"/>
    <w:rsid w:val="00294436"/>
    <w:rsid w:val="00295FEF"/>
    <w:rsid w:val="002A08D3"/>
    <w:rsid w:val="002A601C"/>
    <w:rsid w:val="002A65EE"/>
    <w:rsid w:val="002A667F"/>
    <w:rsid w:val="002B08CC"/>
    <w:rsid w:val="002B28BB"/>
    <w:rsid w:val="002B29EF"/>
    <w:rsid w:val="002B3C92"/>
    <w:rsid w:val="002B46AC"/>
    <w:rsid w:val="002B5434"/>
    <w:rsid w:val="002B575A"/>
    <w:rsid w:val="002B7AD1"/>
    <w:rsid w:val="002C2FF8"/>
    <w:rsid w:val="002C796E"/>
    <w:rsid w:val="002C7B26"/>
    <w:rsid w:val="002D08A1"/>
    <w:rsid w:val="002D13DB"/>
    <w:rsid w:val="002D287F"/>
    <w:rsid w:val="002D2BB2"/>
    <w:rsid w:val="002D391B"/>
    <w:rsid w:val="002D39C6"/>
    <w:rsid w:val="002D5BF6"/>
    <w:rsid w:val="002D5FE5"/>
    <w:rsid w:val="002D6DA2"/>
    <w:rsid w:val="002D788B"/>
    <w:rsid w:val="002E20CD"/>
    <w:rsid w:val="002E383C"/>
    <w:rsid w:val="002E3FD8"/>
    <w:rsid w:val="002E4526"/>
    <w:rsid w:val="002E4652"/>
    <w:rsid w:val="002E7175"/>
    <w:rsid w:val="002F2620"/>
    <w:rsid w:val="002F592E"/>
    <w:rsid w:val="002F66FA"/>
    <w:rsid w:val="002F71C4"/>
    <w:rsid w:val="003011FC"/>
    <w:rsid w:val="0030183C"/>
    <w:rsid w:val="00302B68"/>
    <w:rsid w:val="003034D7"/>
    <w:rsid w:val="0030387B"/>
    <w:rsid w:val="00303CDA"/>
    <w:rsid w:val="003041FE"/>
    <w:rsid w:val="00304F38"/>
    <w:rsid w:val="0030718D"/>
    <w:rsid w:val="00313D88"/>
    <w:rsid w:val="003212F1"/>
    <w:rsid w:val="00322B04"/>
    <w:rsid w:val="00322D3B"/>
    <w:rsid w:val="0032321C"/>
    <w:rsid w:val="00324E02"/>
    <w:rsid w:val="00326092"/>
    <w:rsid w:val="0032697C"/>
    <w:rsid w:val="00326E08"/>
    <w:rsid w:val="00327B18"/>
    <w:rsid w:val="003317E3"/>
    <w:rsid w:val="00335F0B"/>
    <w:rsid w:val="00336052"/>
    <w:rsid w:val="003366D8"/>
    <w:rsid w:val="00336CF4"/>
    <w:rsid w:val="00340170"/>
    <w:rsid w:val="00341245"/>
    <w:rsid w:val="003428FA"/>
    <w:rsid w:val="00344CA8"/>
    <w:rsid w:val="00344CB0"/>
    <w:rsid w:val="0034565E"/>
    <w:rsid w:val="00346516"/>
    <w:rsid w:val="00347D5B"/>
    <w:rsid w:val="00351D8A"/>
    <w:rsid w:val="00352328"/>
    <w:rsid w:val="0035369C"/>
    <w:rsid w:val="003555F2"/>
    <w:rsid w:val="00356092"/>
    <w:rsid w:val="0036367B"/>
    <w:rsid w:val="00363B1E"/>
    <w:rsid w:val="00363C26"/>
    <w:rsid w:val="0036681C"/>
    <w:rsid w:val="00367134"/>
    <w:rsid w:val="00370F93"/>
    <w:rsid w:val="00371E0C"/>
    <w:rsid w:val="003812A0"/>
    <w:rsid w:val="003820D7"/>
    <w:rsid w:val="003855B6"/>
    <w:rsid w:val="00387CD7"/>
    <w:rsid w:val="00390AA9"/>
    <w:rsid w:val="00392A37"/>
    <w:rsid w:val="0039403D"/>
    <w:rsid w:val="003946D8"/>
    <w:rsid w:val="00394CCF"/>
    <w:rsid w:val="003A06BD"/>
    <w:rsid w:val="003A0CD3"/>
    <w:rsid w:val="003A48F1"/>
    <w:rsid w:val="003B4A77"/>
    <w:rsid w:val="003B5ECF"/>
    <w:rsid w:val="003B719C"/>
    <w:rsid w:val="003C0ECD"/>
    <w:rsid w:val="003C22DC"/>
    <w:rsid w:val="003C306C"/>
    <w:rsid w:val="003C4A4D"/>
    <w:rsid w:val="003C4C8E"/>
    <w:rsid w:val="003C55AE"/>
    <w:rsid w:val="003C588A"/>
    <w:rsid w:val="003C5E90"/>
    <w:rsid w:val="003D0CC2"/>
    <w:rsid w:val="003D162C"/>
    <w:rsid w:val="003D21F0"/>
    <w:rsid w:val="003D2FB9"/>
    <w:rsid w:val="003D30C3"/>
    <w:rsid w:val="003D4176"/>
    <w:rsid w:val="003D4A28"/>
    <w:rsid w:val="003D4EB9"/>
    <w:rsid w:val="003D677E"/>
    <w:rsid w:val="003D6F3B"/>
    <w:rsid w:val="003E086F"/>
    <w:rsid w:val="003E0A21"/>
    <w:rsid w:val="003E1E03"/>
    <w:rsid w:val="003E4700"/>
    <w:rsid w:val="003E53B7"/>
    <w:rsid w:val="003E5865"/>
    <w:rsid w:val="003F28ED"/>
    <w:rsid w:val="00402798"/>
    <w:rsid w:val="004029FD"/>
    <w:rsid w:val="004030D0"/>
    <w:rsid w:val="00405E0B"/>
    <w:rsid w:val="00407386"/>
    <w:rsid w:val="0041051A"/>
    <w:rsid w:val="00410A86"/>
    <w:rsid w:val="00413A78"/>
    <w:rsid w:val="00416B90"/>
    <w:rsid w:val="00417F4F"/>
    <w:rsid w:val="00420639"/>
    <w:rsid w:val="0042181E"/>
    <w:rsid w:val="004231AC"/>
    <w:rsid w:val="00426602"/>
    <w:rsid w:val="00426E52"/>
    <w:rsid w:val="0042765F"/>
    <w:rsid w:val="00430662"/>
    <w:rsid w:val="0043147C"/>
    <w:rsid w:val="00432C73"/>
    <w:rsid w:val="004335E0"/>
    <w:rsid w:val="00434CBE"/>
    <w:rsid w:val="0043541E"/>
    <w:rsid w:val="00435668"/>
    <w:rsid w:val="004415A3"/>
    <w:rsid w:val="00442E8D"/>
    <w:rsid w:val="00445963"/>
    <w:rsid w:val="00446CDE"/>
    <w:rsid w:val="00447E2C"/>
    <w:rsid w:val="00447EB4"/>
    <w:rsid w:val="004546CC"/>
    <w:rsid w:val="00454AD9"/>
    <w:rsid w:val="0045601F"/>
    <w:rsid w:val="004569E4"/>
    <w:rsid w:val="00456D11"/>
    <w:rsid w:val="00463F8A"/>
    <w:rsid w:val="00463FEE"/>
    <w:rsid w:val="0046495A"/>
    <w:rsid w:val="00465758"/>
    <w:rsid w:val="004672E6"/>
    <w:rsid w:val="00467DB8"/>
    <w:rsid w:val="0047040B"/>
    <w:rsid w:val="004708CC"/>
    <w:rsid w:val="00470DB4"/>
    <w:rsid w:val="0047213E"/>
    <w:rsid w:val="004733D6"/>
    <w:rsid w:val="00473DCF"/>
    <w:rsid w:val="004746A2"/>
    <w:rsid w:val="004755F1"/>
    <w:rsid w:val="00475A8D"/>
    <w:rsid w:val="00476D59"/>
    <w:rsid w:val="0047729D"/>
    <w:rsid w:val="004831FB"/>
    <w:rsid w:val="004840AA"/>
    <w:rsid w:val="004855D7"/>
    <w:rsid w:val="004942D3"/>
    <w:rsid w:val="0049499F"/>
    <w:rsid w:val="00496425"/>
    <w:rsid w:val="004A52D3"/>
    <w:rsid w:val="004A542C"/>
    <w:rsid w:val="004B06B2"/>
    <w:rsid w:val="004B3378"/>
    <w:rsid w:val="004B39A9"/>
    <w:rsid w:val="004B5533"/>
    <w:rsid w:val="004B59C2"/>
    <w:rsid w:val="004B5B5A"/>
    <w:rsid w:val="004C2A0B"/>
    <w:rsid w:val="004C3998"/>
    <w:rsid w:val="004C450F"/>
    <w:rsid w:val="004C5AC1"/>
    <w:rsid w:val="004C6F86"/>
    <w:rsid w:val="004D47D3"/>
    <w:rsid w:val="004D47EB"/>
    <w:rsid w:val="004D5005"/>
    <w:rsid w:val="004D5CC0"/>
    <w:rsid w:val="004D5D4C"/>
    <w:rsid w:val="004D5E61"/>
    <w:rsid w:val="004D6DB5"/>
    <w:rsid w:val="004E0BCF"/>
    <w:rsid w:val="004E0D76"/>
    <w:rsid w:val="004E3097"/>
    <w:rsid w:val="004E412D"/>
    <w:rsid w:val="004E66ED"/>
    <w:rsid w:val="004E701F"/>
    <w:rsid w:val="004F25BE"/>
    <w:rsid w:val="004F3831"/>
    <w:rsid w:val="004F3A9E"/>
    <w:rsid w:val="004F3BF2"/>
    <w:rsid w:val="004F3F10"/>
    <w:rsid w:val="004F4091"/>
    <w:rsid w:val="004F49C1"/>
    <w:rsid w:val="004F4DA8"/>
    <w:rsid w:val="004F645A"/>
    <w:rsid w:val="004F78B5"/>
    <w:rsid w:val="004F78C6"/>
    <w:rsid w:val="004F7CB5"/>
    <w:rsid w:val="005036D6"/>
    <w:rsid w:val="005039A4"/>
    <w:rsid w:val="005040D4"/>
    <w:rsid w:val="00513222"/>
    <w:rsid w:val="00513A88"/>
    <w:rsid w:val="00514EBD"/>
    <w:rsid w:val="00514F40"/>
    <w:rsid w:val="00520028"/>
    <w:rsid w:val="005215A2"/>
    <w:rsid w:val="005250C1"/>
    <w:rsid w:val="00525143"/>
    <w:rsid w:val="00527133"/>
    <w:rsid w:val="005301AE"/>
    <w:rsid w:val="00532177"/>
    <w:rsid w:val="00534BCB"/>
    <w:rsid w:val="00534E8F"/>
    <w:rsid w:val="005353A2"/>
    <w:rsid w:val="00536516"/>
    <w:rsid w:val="00536523"/>
    <w:rsid w:val="005371A7"/>
    <w:rsid w:val="0054079E"/>
    <w:rsid w:val="00541B85"/>
    <w:rsid w:val="0054316E"/>
    <w:rsid w:val="0054407B"/>
    <w:rsid w:val="0054477F"/>
    <w:rsid w:val="00544917"/>
    <w:rsid w:val="00547D1B"/>
    <w:rsid w:val="0055138D"/>
    <w:rsid w:val="005513BD"/>
    <w:rsid w:val="0055596C"/>
    <w:rsid w:val="00560E3B"/>
    <w:rsid w:val="00560FB7"/>
    <w:rsid w:val="00561BFD"/>
    <w:rsid w:val="00570153"/>
    <w:rsid w:val="0057177F"/>
    <w:rsid w:val="0057347E"/>
    <w:rsid w:val="00576147"/>
    <w:rsid w:val="00577F76"/>
    <w:rsid w:val="0058244D"/>
    <w:rsid w:val="00582D5F"/>
    <w:rsid w:val="00583CBC"/>
    <w:rsid w:val="0059020E"/>
    <w:rsid w:val="00590961"/>
    <w:rsid w:val="005932E2"/>
    <w:rsid w:val="0059542F"/>
    <w:rsid w:val="00596F9A"/>
    <w:rsid w:val="005A1068"/>
    <w:rsid w:val="005A3447"/>
    <w:rsid w:val="005A3709"/>
    <w:rsid w:val="005A37DA"/>
    <w:rsid w:val="005A4764"/>
    <w:rsid w:val="005A79AB"/>
    <w:rsid w:val="005B3FB6"/>
    <w:rsid w:val="005B4D79"/>
    <w:rsid w:val="005B53E2"/>
    <w:rsid w:val="005B640E"/>
    <w:rsid w:val="005B6A7E"/>
    <w:rsid w:val="005B7F45"/>
    <w:rsid w:val="005C1D92"/>
    <w:rsid w:val="005C1E7A"/>
    <w:rsid w:val="005C3354"/>
    <w:rsid w:val="005C38FB"/>
    <w:rsid w:val="005C497E"/>
    <w:rsid w:val="005C60F1"/>
    <w:rsid w:val="005C6ABA"/>
    <w:rsid w:val="005D2AA2"/>
    <w:rsid w:val="005D4DC7"/>
    <w:rsid w:val="005D7F59"/>
    <w:rsid w:val="005E1DA9"/>
    <w:rsid w:val="005E4AC8"/>
    <w:rsid w:val="005E502D"/>
    <w:rsid w:val="005E615A"/>
    <w:rsid w:val="005E6CC2"/>
    <w:rsid w:val="005E6FCC"/>
    <w:rsid w:val="005E7A7E"/>
    <w:rsid w:val="005F1D46"/>
    <w:rsid w:val="005F239A"/>
    <w:rsid w:val="005F6696"/>
    <w:rsid w:val="005F671D"/>
    <w:rsid w:val="005F67F2"/>
    <w:rsid w:val="00601377"/>
    <w:rsid w:val="006013FD"/>
    <w:rsid w:val="00602D74"/>
    <w:rsid w:val="006030C8"/>
    <w:rsid w:val="006047E6"/>
    <w:rsid w:val="00605361"/>
    <w:rsid w:val="00605E97"/>
    <w:rsid w:val="00606F13"/>
    <w:rsid w:val="006074E1"/>
    <w:rsid w:val="00611431"/>
    <w:rsid w:val="00612807"/>
    <w:rsid w:val="00613512"/>
    <w:rsid w:val="00613591"/>
    <w:rsid w:val="00613D68"/>
    <w:rsid w:val="00615AD2"/>
    <w:rsid w:val="00616555"/>
    <w:rsid w:val="00616D91"/>
    <w:rsid w:val="00617838"/>
    <w:rsid w:val="00620279"/>
    <w:rsid w:val="006217E0"/>
    <w:rsid w:val="00622971"/>
    <w:rsid w:val="006229FD"/>
    <w:rsid w:val="00625174"/>
    <w:rsid w:val="00625D58"/>
    <w:rsid w:val="00625E85"/>
    <w:rsid w:val="00630A0B"/>
    <w:rsid w:val="0063273D"/>
    <w:rsid w:val="006345F3"/>
    <w:rsid w:val="00635A5E"/>
    <w:rsid w:val="006402DE"/>
    <w:rsid w:val="00641EEA"/>
    <w:rsid w:val="00642805"/>
    <w:rsid w:val="00642E5A"/>
    <w:rsid w:val="006431BD"/>
    <w:rsid w:val="00643FF0"/>
    <w:rsid w:val="0064551C"/>
    <w:rsid w:val="00645DC6"/>
    <w:rsid w:val="00646C90"/>
    <w:rsid w:val="00647209"/>
    <w:rsid w:val="00650BF7"/>
    <w:rsid w:val="00651A44"/>
    <w:rsid w:val="00651A5E"/>
    <w:rsid w:val="00652079"/>
    <w:rsid w:val="00652E02"/>
    <w:rsid w:val="00652EE2"/>
    <w:rsid w:val="00653336"/>
    <w:rsid w:val="00653C8B"/>
    <w:rsid w:val="00655CF3"/>
    <w:rsid w:val="00660399"/>
    <w:rsid w:val="00661216"/>
    <w:rsid w:val="006643B0"/>
    <w:rsid w:val="00664575"/>
    <w:rsid w:val="00665C9A"/>
    <w:rsid w:val="00670073"/>
    <w:rsid w:val="00671CCC"/>
    <w:rsid w:val="006726E8"/>
    <w:rsid w:val="0067679D"/>
    <w:rsid w:val="00680853"/>
    <w:rsid w:val="00682173"/>
    <w:rsid w:val="0068250C"/>
    <w:rsid w:val="00683D83"/>
    <w:rsid w:val="00684EF6"/>
    <w:rsid w:val="0068517E"/>
    <w:rsid w:val="00686EAD"/>
    <w:rsid w:val="00687580"/>
    <w:rsid w:val="00690205"/>
    <w:rsid w:val="006910AE"/>
    <w:rsid w:val="00694D3B"/>
    <w:rsid w:val="00694E82"/>
    <w:rsid w:val="0069634E"/>
    <w:rsid w:val="006A0EF2"/>
    <w:rsid w:val="006A3A97"/>
    <w:rsid w:val="006A7018"/>
    <w:rsid w:val="006B13F7"/>
    <w:rsid w:val="006B20DB"/>
    <w:rsid w:val="006B3B2F"/>
    <w:rsid w:val="006B5C1C"/>
    <w:rsid w:val="006B6A69"/>
    <w:rsid w:val="006C011B"/>
    <w:rsid w:val="006C4CC9"/>
    <w:rsid w:val="006C63FD"/>
    <w:rsid w:val="006C7850"/>
    <w:rsid w:val="006D0383"/>
    <w:rsid w:val="006D279C"/>
    <w:rsid w:val="006D3B73"/>
    <w:rsid w:val="006D441B"/>
    <w:rsid w:val="006D4AD7"/>
    <w:rsid w:val="006D6820"/>
    <w:rsid w:val="006D6939"/>
    <w:rsid w:val="006D7E50"/>
    <w:rsid w:val="006E0626"/>
    <w:rsid w:val="006E0F20"/>
    <w:rsid w:val="006E26A0"/>
    <w:rsid w:val="006E3A81"/>
    <w:rsid w:val="006E45CB"/>
    <w:rsid w:val="006F2D52"/>
    <w:rsid w:val="006F5E8A"/>
    <w:rsid w:val="007007A9"/>
    <w:rsid w:val="00701B60"/>
    <w:rsid w:val="00701E26"/>
    <w:rsid w:val="0070209D"/>
    <w:rsid w:val="0070559F"/>
    <w:rsid w:val="007063FD"/>
    <w:rsid w:val="00710DCC"/>
    <w:rsid w:val="007114E5"/>
    <w:rsid w:val="00713116"/>
    <w:rsid w:val="0071435B"/>
    <w:rsid w:val="00714A1B"/>
    <w:rsid w:val="00716ACA"/>
    <w:rsid w:val="00720EDD"/>
    <w:rsid w:val="0072194D"/>
    <w:rsid w:val="00721EEB"/>
    <w:rsid w:val="007237D0"/>
    <w:rsid w:val="00723ABA"/>
    <w:rsid w:val="00724F31"/>
    <w:rsid w:val="007269B8"/>
    <w:rsid w:val="00730311"/>
    <w:rsid w:val="00731C08"/>
    <w:rsid w:val="0073540D"/>
    <w:rsid w:val="00743560"/>
    <w:rsid w:val="00743DDF"/>
    <w:rsid w:val="007441EB"/>
    <w:rsid w:val="007443F0"/>
    <w:rsid w:val="007448B1"/>
    <w:rsid w:val="00744BBE"/>
    <w:rsid w:val="00744CD4"/>
    <w:rsid w:val="00744EBB"/>
    <w:rsid w:val="0074661E"/>
    <w:rsid w:val="00751F00"/>
    <w:rsid w:val="00752240"/>
    <w:rsid w:val="00753F21"/>
    <w:rsid w:val="00754B30"/>
    <w:rsid w:val="0075589A"/>
    <w:rsid w:val="00755EA7"/>
    <w:rsid w:val="00756D2D"/>
    <w:rsid w:val="007655D6"/>
    <w:rsid w:val="00765C62"/>
    <w:rsid w:val="0076655A"/>
    <w:rsid w:val="007670D3"/>
    <w:rsid w:val="00767E78"/>
    <w:rsid w:val="007716D1"/>
    <w:rsid w:val="00772634"/>
    <w:rsid w:val="00773064"/>
    <w:rsid w:val="00773AE9"/>
    <w:rsid w:val="00776527"/>
    <w:rsid w:val="007777FF"/>
    <w:rsid w:val="00780CE0"/>
    <w:rsid w:val="00781411"/>
    <w:rsid w:val="00781E87"/>
    <w:rsid w:val="00782414"/>
    <w:rsid w:val="0078571A"/>
    <w:rsid w:val="007869F4"/>
    <w:rsid w:val="00786B10"/>
    <w:rsid w:val="00787210"/>
    <w:rsid w:val="00787B0A"/>
    <w:rsid w:val="00790D09"/>
    <w:rsid w:val="00791F3D"/>
    <w:rsid w:val="0079271C"/>
    <w:rsid w:val="00793B39"/>
    <w:rsid w:val="00795996"/>
    <w:rsid w:val="00796C97"/>
    <w:rsid w:val="00796FF8"/>
    <w:rsid w:val="00797869"/>
    <w:rsid w:val="007A033C"/>
    <w:rsid w:val="007A4305"/>
    <w:rsid w:val="007A508D"/>
    <w:rsid w:val="007A71CD"/>
    <w:rsid w:val="007A7F55"/>
    <w:rsid w:val="007B253F"/>
    <w:rsid w:val="007B49E7"/>
    <w:rsid w:val="007B668E"/>
    <w:rsid w:val="007C0516"/>
    <w:rsid w:val="007C0CFE"/>
    <w:rsid w:val="007C0EBD"/>
    <w:rsid w:val="007C1666"/>
    <w:rsid w:val="007C5CAF"/>
    <w:rsid w:val="007D0767"/>
    <w:rsid w:val="007D23AC"/>
    <w:rsid w:val="007D24A5"/>
    <w:rsid w:val="007D3A0B"/>
    <w:rsid w:val="007D7676"/>
    <w:rsid w:val="007D79FE"/>
    <w:rsid w:val="007E2AD2"/>
    <w:rsid w:val="007E2CAB"/>
    <w:rsid w:val="007E31D2"/>
    <w:rsid w:val="007E3A93"/>
    <w:rsid w:val="007E3FFA"/>
    <w:rsid w:val="007E6156"/>
    <w:rsid w:val="007E61C3"/>
    <w:rsid w:val="007E7AA8"/>
    <w:rsid w:val="007F13CA"/>
    <w:rsid w:val="007F250C"/>
    <w:rsid w:val="007F2DA8"/>
    <w:rsid w:val="007F3FB2"/>
    <w:rsid w:val="007F444F"/>
    <w:rsid w:val="007F67E6"/>
    <w:rsid w:val="007F693D"/>
    <w:rsid w:val="00802EB3"/>
    <w:rsid w:val="008036BA"/>
    <w:rsid w:val="0080481F"/>
    <w:rsid w:val="00805F63"/>
    <w:rsid w:val="0080644C"/>
    <w:rsid w:val="00806832"/>
    <w:rsid w:val="00807506"/>
    <w:rsid w:val="00807AE0"/>
    <w:rsid w:val="00807DCE"/>
    <w:rsid w:val="00817198"/>
    <w:rsid w:val="00820AD1"/>
    <w:rsid w:val="00820B20"/>
    <w:rsid w:val="0082204D"/>
    <w:rsid w:val="008221AC"/>
    <w:rsid w:val="00822555"/>
    <w:rsid w:val="008234EA"/>
    <w:rsid w:val="0083062D"/>
    <w:rsid w:val="00832897"/>
    <w:rsid w:val="008335D9"/>
    <w:rsid w:val="00833D40"/>
    <w:rsid w:val="00834D18"/>
    <w:rsid w:val="008351F4"/>
    <w:rsid w:val="00835EE0"/>
    <w:rsid w:val="0083710A"/>
    <w:rsid w:val="00845476"/>
    <w:rsid w:val="00847342"/>
    <w:rsid w:val="008504E0"/>
    <w:rsid w:val="00852A17"/>
    <w:rsid w:val="008552CC"/>
    <w:rsid w:val="00857B38"/>
    <w:rsid w:val="0086149A"/>
    <w:rsid w:val="0086295C"/>
    <w:rsid w:val="0086673A"/>
    <w:rsid w:val="00867324"/>
    <w:rsid w:val="0087140B"/>
    <w:rsid w:val="00871BC2"/>
    <w:rsid w:val="008729D2"/>
    <w:rsid w:val="00874B8A"/>
    <w:rsid w:val="008755A9"/>
    <w:rsid w:val="00877C48"/>
    <w:rsid w:val="00877F28"/>
    <w:rsid w:val="00880F69"/>
    <w:rsid w:val="00882895"/>
    <w:rsid w:val="008830C8"/>
    <w:rsid w:val="00884790"/>
    <w:rsid w:val="00884996"/>
    <w:rsid w:val="00887B95"/>
    <w:rsid w:val="00890F34"/>
    <w:rsid w:val="00891637"/>
    <w:rsid w:val="00893714"/>
    <w:rsid w:val="00895F90"/>
    <w:rsid w:val="00896926"/>
    <w:rsid w:val="00897ACB"/>
    <w:rsid w:val="008A0345"/>
    <w:rsid w:val="008A0FC8"/>
    <w:rsid w:val="008A20CB"/>
    <w:rsid w:val="008A274C"/>
    <w:rsid w:val="008A37A7"/>
    <w:rsid w:val="008A402D"/>
    <w:rsid w:val="008A46DC"/>
    <w:rsid w:val="008A5FFD"/>
    <w:rsid w:val="008A6012"/>
    <w:rsid w:val="008B142E"/>
    <w:rsid w:val="008B1BEE"/>
    <w:rsid w:val="008B3F80"/>
    <w:rsid w:val="008B5559"/>
    <w:rsid w:val="008B56D7"/>
    <w:rsid w:val="008B5FA3"/>
    <w:rsid w:val="008B685F"/>
    <w:rsid w:val="008B7302"/>
    <w:rsid w:val="008B7C5D"/>
    <w:rsid w:val="008B7D09"/>
    <w:rsid w:val="008C0ED7"/>
    <w:rsid w:val="008C51A3"/>
    <w:rsid w:val="008C5CD6"/>
    <w:rsid w:val="008C5D51"/>
    <w:rsid w:val="008C6218"/>
    <w:rsid w:val="008C6F26"/>
    <w:rsid w:val="008C7321"/>
    <w:rsid w:val="008D0EF8"/>
    <w:rsid w:val="008D1502"/>
    <w:rsid w:val="008D3E17"/>
    <w:rsid w:val="008D62E1"/>
    <w:rsid w:val="008D7BAC"/>
    <w:rsid w:val="008E22AB"/>
    <w:rsid w:val="008E3D54"/>
    <w:rsid w:val="008E5055"/>
    <w:rsid w:val="008E6D66"/>
    <w:rsid w:val="008E6E06"/>
    <w:rsid w:val="008E77B3"/>
    <w:rsid w:val="008F2BB1"/>
    <w:rsid w:val="008F5ECB"/>
    <w:rsid w:val="008F688F"/>
    <w:rsid w:val="008F6B4F"/>
    <w:rsid w:val="008F76C2"/>
    <w:rsid w:val="0090068B"/>
    <w:rsid w:val="009008ED"/>
    <w:rsid w:val="0090244C"/>
    <w:rsid w:val="00904696"/>
    <w:rsid w:val="009146C4"/>
    <w:rsid w:val="00915170"/>
    <w:rsid w:val="00915C6D"/>
    <w:rsid w:val="00920338"/>
    <w:rsid w:val="00920920"/>
    <w:rsid w:val="00921815"/>
    <w:rsid w:val="009219C6"/>
    <w:rsid w:val="00926821"/>
    <w:rsid w:val="0092693E"/>
    <w:rsid w:val="009303D4"/>
    <w:rsid w:val="00935C59"/>
    <w:rsid w:val="00936364"/>
    <w:rsid w:val="0093710D"/>
    <w:rsid w:val="009439B2"/>
    <w:rsid w:val="009508E4"/>
    <w:rsid w:val="00951D79"/>
    <w:rsid w:val="00953BCA"/>
    <w:rsid w:val="009549E0"/>
    <w:rsid w:val="00957445"/>
    <w:rsid w:val="009622BC"/>
    <w:rsid w:val="00964885"/>
    <w:rsid w:val="00965514"/>
    <w:rsid w:val="00970BCE"/>
    <w:rsid w:val="00973F88"/>
    <w:rsid w:val="00977F20"/>
    <w:rsid w:val="00981E93"/>
    <w:rsid w:val="00982713"/>
    <w:rsid w:val="00984EE4"/>
    <w:rsid w:val="00985615"/>
    <w:rsid w:val="00985A52"/>
    <w:rsid w:val="009864BD"/>
    <w:rsid w:val="00990245"/>
    <w:rsid w:val="00990C38"/>
    <w:rsid w:val="00991DE4"/>
    <w:rsid w:val="00992E2E"/>
    <w:rsid w:val="009943A7"/>
    <w:rsid w:val="0099732D"/>
    <w:rsid w:val="00997664"/>
    <w:rsid w:val="009A000F"/>
    <w:rsid w:val="009A0B34"/>
    <w:rsid w:val="009A2A5D"/>
    <w:rsid w:val="009A2BE2"/>
    <w:rsid w:val="009A2DA7"/>
    <w:rsid w:val="009A40DF"/>
    <w:rsid w:val="009A6BB4"/>
    <w:rsid w:val="009A7034"/>
    <w:rsid w:val="009A717C"/>
    <w:rsid w:val="009B044C"/>
    <w:rsid w:val="009B337D"/>
    <w:rsid w:val="009B35E8"/>
    <w:rsid w:val="009B3D13"/>
    <w:rsid w:val="009B3F91"/>
    <w:rsid w:val="009B4DC6"/>
    <w:rsid w:val="009B6242"/>
    <w:rsid w:val="009C10E6"/>
    <w:rsid w:val="009C2988"/>
    <w:rsid w:val="009C3585"/>
    <w:rsid w:val="009C4770"/>
    <w:rsid w:val="009C5025"/>
    <w:rsid w:val="009C5E46"/>
    <w:rsid w:val="009C5FCB"/>
    <w:rsid w:val="009C6174"/>
    <w:rsid w:val="009C70C1"/>
    <w:rsid w:val="009D0C86"/>
    <w:rsid w:val="009D13E5"/>
    <w:rsid w:val="009D70A0"/>
    <w:rsid w:val="009D75FE"/>
    <w:rsid w:val="009E031E"/>
    <w:rsid w:val="009E06CC"/>
    <w:rsid w:val="009E4095"/>
    <w:rsid w:val="009F15BB"/>
    <w:rsid w:val="009F3CC8"/>
    <w:rsid w:val="009F61EF"/>
    <w:rsid w:val="009F7ACC"/>
    <w:rsid w:val="00A04B92"/>
    <w:rsid w:val="00A05D10"/>
    <w:rsid w:val="00A06FCB"/>
    <w:rsid w:val="00A11FBB"/>
    <w:rsid w:val="00A133BB"/>
    <w:rsid w:val="00A13C34"/>
    <w:rsid w:val="00A16867"/>
    <w:rsid w:val="00A1694A"/>
    <w:rsid w:val="00A26495"/>
    <w:rsid w:val="00A26575"/>
    <w:rsid w:val="00A27D5B"/>
    <w:rsid w:val="00A30209"/>
    <w:rsid w:val="00A30F50"/>
    <w:rsid w:val="00A325B8"/>
    <w:rsid w:val="00A328B4"/>
    <w:rsid w:val="00A341ED"/>
    <w:rsid w:val="00A351BD"/>
    <w:rsid w:val="00A35C93"/>
    <w:rsid w:val="00A35F36"/>
    <w:rsid w:val="00A35FC0"/>
    <w:rsid w:val="00A3605D"/>
    <w:rsid w:val="00A366ED"/>
    <w:rsid w:val="00A40516"/>
    <w:rsid w:val="00A415A6"/>
    <w:rsid w:val="00A41E8C"/>
    <w:rsid w:val="00A4227B"/>
    <w:rsid w:val="00A4352C"/>
    <w:rsid w:val="00A44A4B"/>
    <w:rsid w:val="00A4620B"/>
    <w:rsid w:val="00A505C9"/>
    <w:rsid w:val="00A50918"/>
    <w:rsid w:val="00A50C55"/>
    <w:rsid w:val="00A51A86"/>
    <w:rsid w:val="00A52E08"/>
    <w:rsid w:val="00A538B6"/>
    <w:rsid w:val="00A5396F"/>
    <w:rsid w:val="00A553BF"/>
    <w:rsid w:val="00A57166"/>
    <w:rsid w:val="00A62E89"/>
    <w:rsid w:val="00A63AE2"/>
    <w:rsid w:val="00A63D3E"/>
    <w:rsid w:val="00A63DD0"/>
    <w:rsid w:val="00A643B5"/>
    <w:rsid w:val="00A7046E"/>
    <w:rsid w:val="00A73625"/>
    <w:rsid w:val="00A73852"/>
    <w:rsid w:val="00A76100"/>
    <w:rsid w:val="00A76569"/>
    <w:rsid w:val="00A778FB"/>
    <w:rsid w:val="00A8069A"/>
    <w:rsid w:val="00A82094"/>
    <w:rsid w:val="00A8210D"/>
    <w:rsid w:val="00A82180"/>
    <w:rsid w:val="00A8436F"/>
    <w:rsid w:val="00A8580F"/>
    <w:rsid w:val="00A858ED"/>
    <w:rsid w:val="00A85EF5"/>
    <w:rsid w:val="00A87886"/>
    <w:rsid w:val="00AA2C0D"/>
    <w:rsid w:val="00AA37A3"/>
    <w:rsid w:val="00AA3905"/>
    <w:rsid w:val="00AA565B"/>
    <w:rsid w:val="00AA7EA8"/>
    <w:rsid w:val="00AB35A7"/>
    <w:rsid w:val="00AB4F35"/>
    <w:rsid w:val="00AB5DFD"/>
    <w:rsid w:val="00AB7D4A"/>
    <w:rsid w:val="00AC0D11"/>
    <w:rsid w:val="00AC4959"/>
    <w:rsid w:val="00AC547D"/>
    <w:rsid w:val="00AC7AB8"/>
    <w:rsid w:val="00AD2333"/>
    <w:rsid w:val="00AD2841"/>
    <w:rsid w:val="00AD384E"/>
    <w:rsid w:val="00AD619B"/>
    <w:rsid w:val="00AE07D8"/>
    <w:rsid w:val="00AE5FC8"/>
    <w:rsid w:val="00AE7881"/>
    <w:rsid w:val="00AF1656"/>
    <w:rsid w:val="00AF29B6"/>
    <w:rsid w:val="00AF2ABE"/>
    <w:rsid w:val="00AF3BA4"/>
    <w:rsid w:val="00AF7A3B"/>
    <w:rsid w:val="00B00C50"/>
    <w:rsid w:val="00B01D4D"/>
    <w:rsid w:val="00B01DCD"/>
    <w:rsid w:val="00B032A8"/>
    <w:rsid w:val="00B03AC0"/>
    <w:rsid w:val="00B04466"/>
    <w:rsid w:val="00B07BEF"/>
    <w:rsid w:val="00B11DD2"/>
    <w:rsid w:val="00B123B4"/>
    <w:rsid w:val="00B1637F"/>
    <w:rsid w:val="00B1754D"/>
    <w:rsid w:val="00B220CC"/>
    <w:rsid w:val="00B23AFB"/>
    <w:rsid w:val="00B257A1"/>
    <w:rsid w:val="00B268A0"/>
    <w:rsid w:val="00B26E34"/>
    <w:rsid w:val="00B31C35"/>
    <w:rsid w:val="00B3340D"/>
    <w:rsid w:val="00B374C3"/>
    <w:rsid w:val="00B40BA1"/>
    <w:rsid w:val="00B4295F"/>
    <w:rsid w:val="00B446D6"/>
    <w:rsid w:val="00B45193"/>
    <w:rsid w:val="00B45768"/>
    <w:rsid w:val="00B57BFF"/>
    <w:rsid w:val="00B602E0"/>
    <w:rsid w:val="00B606F2"/>
    <w:rsid w:val="00B630E6"/>
    <w:rsid w:val="00B63FC5"/>
    <w:rsid w:val="00B6416D"/>
    <w:rsid w:val="00B66293"/>
    <w:rsid w:val="00B70FA0"/>
    <w:rsid w:val="00B72D62"/>
    <w:rsid w:val="00B72F0C"/>
    <w:rsid w:val="00B754BD"/>
    <w:rsid w:val="00B75544"/>
    <w:rsid w:val="00B80236"/>
    <w:rsid w:val="00B817CD"/>
    <w:rsid w:val="00B81C08"/>
    <w:rsid w:val="00B82297"/>
    <w:rsid w:val="00B82C9B"/>
    <w:rsid w:val="00B82F95"/>
    <w:rsid w:val="00B833B5"/>
    <w:rsid w:val="00B8535E"/>
    <w:rsid w:val="00B868E2"/>
    <w:rsid w:val="00B900D2"/>
    <w:rsid w:val="00B90450"/>
    <w:rsid w:val="00B92308"/>
    <w:rsid w:val="00B93195"/>
    <w:rsid w:val="00B97703"/>
    <w:rsid w:val="00B97F0C"/>
    <w:rsid w:val="00BA0A18"/>
    <w:rsid w:val="00BA14E4"/>
    <w:rsid w:val="00BA2EEB"/>
    <w:rsid w:val="00BA3C41"/>
    <w:rsid w:val="00BA43EE"/>
    <w:rsid w:val="00BA5671"/>
    <w:rsid w:val="00BA63E6"/>
    <w:rsid w:val="00BA69D6"/>
    <w:rsid w:val="00BA7BD2"/>
    <w:rsid w:val="00BB0156"/>
    <w:rsid w:val="00BB1D25"/>
    <w:rsid w:val="00BB1FE7"/>
    <w:rsid w:val="00BB2756"/>
    <w:rsid w:val="00BB500A"/>
    <w:rsid w:val="00BB7B8C"/>
    <w:rsid w:val="00BC0C27"/>
    <w:rsid w:val="00BC2CB0"/>
    <w:rsid w:val="00BC4F0A"/>
    <w:rsid w:val="00BC5A4C"/>
    <w:rsid w:val="00BC6E71"/>
    <w:rsid w:val="00BD0E07"/>
    <w:rsid w:val="00BD3BB4"/>
    <w:rsid w:val="00BD5066"/>
    <w:rsid w:val="00BD63E9"/>
    <w:rsid w:val="00BD6A3A"/>
    <w:rsid w:val="00BE23CB"/>
    <w:rsid w:val="00BE2A3B"/>
    <w:rsid w:val="00BE2D19"/>
    <w:rsid w:val="00BE6EC8"/>
    <w:rsid w:val="00BE7734"/>
    <w:rsid w:val="00BF13AD"/>
    <w:rsid w:val="00BF2B53"/>
    <w:rsid w:val="00BF5E28"/>
    <w:rsid w:val="00BF64E3"/>
    <w:rsid w:val="00C00A18"/>
    <w:rsid w:val="00C00E06"/>
    <w:rsid w:val="00C020FB"/>
    <w:rsid w:val="00C02B73"/>
    <w:rsid w:val="00C05C1C"/>
    <w:rsid w:val="00C0740A"/>
    <w:rsid w:val="00C119EC"/>
    <w:rsid w:val="00C129E4"/>
    <w:rsid w:val="00C12C72"/>
    <w:rsid w:val="00C13182"/>
    <w:rsid w:val="00C13C9F"/>
    <w:rsid w:val="00C13E00"/>
    <w:rsid w:val="00C1453C"/>
    <w:rsid w:val="00C149B0"/>
    <w:rsid w:val="00C213B9"/>
    <w:rsid w:val="00C231DC"/>
    <w:rsid w:val="00C24835"/>
    <w:rsid w:val="00C24B8F"/>
    <w:rsid w:val="00C24FC9"/>
    <w:rsid w:val="00C2569F"/>
    <w:rsid w:val="00C27F70"/>
    <w:rsid w:val="00C34A6E"/>
    <w:rsid w:val="00C370EE"/>
    <w:rsid w:val="00C426F8"/>
    <w:rsid w:val="00C457A2"/>
    <w:rsid w:val="00C46691"/>
    <w:rsid w:val="00C471EF"/>
    <w:rsid w:val="00C47231"/>
    <w:rsid w:val="00C5043A"/>
    <w:rsid w:val="00C5089E"/>
    <w:rsid w:val="00C51474"/>
    <w:rsid w:val="00C5400D"/>
    <w:rsid w:val="00C54DC4"/>
    <w:rsid w:val="00C5727B"/>
    <w:rsid w:val="00C57565"/>
    <w:rsid w:val="00C6046A"/>
    <w:rsid w:val="00C60570"/>
    <w:rsid w:val="00C60792"/>
    <w:rsid w:val="00C60EA8"/>
    <w:rsid w:val="00C72DCE"/>
    <w:rsid w:val="00C73547"/>
    <w:rsid w:val="00C7478F"/>
    <w:rsid w:val="00C757C6"/>
    <w:rsid w:val="00C7624E"/>
    <w:rsid w:val="00C81CED"/>
    <w:rsid w:val="00C82F5F"/>
    <w:rsid w:val="00C83990"/>
    <w:rsid w:val="00C8430D"/>
    <w:rsid w:val="00C84A67"/>
    <w:rsid w:val="00C86E46"/>
    <w:rsid w:val="00C90134"/>
    <w:rsid w:val="00C92CFD"/>
    <w:rsid w:val="00C93E8B"/>
    <w:rsid w:val="00CA0D73"/>
    <w:rsid w:val="00CA151B"/>
    <w:rsid w:val="00CA17E7"/>
    <w:rsid w:val="00CA2668"/>
    <w:rsid w:val="00CA2BD8"/>
    <w:rsid w:val="00CA313A"/>
    <w:rsid w:val="00CA3939"/>
    <w:rsid w:val="00CA5F1C"/>
    <w:rsid w:val="00CB16F9"/>
    <w:rsid w:val="00CB1FCD"/>
    <w:rsid w:val="00CB3EF0"/>
    <w:rsid w:val="00CB4173"/>
    <w:rsid w:val="00CC00F2"/>
    <w:rsid w:val="00CC4A2A"/>
    <w:rsid w:val="00CD25F6"/>
    <w:rsid w:val="00CD4BFF"/>
    <w:rsid w:val="00CD642F"/>
    <w:rsid w:val="00CD75FF"/>
    <w:rsid w:val="00CE36FA"/>
    <w:rsid w:val="00CE7735"/>
    <w:rsid w:val="00CF0740"/>
    <w:rsid w:val="00CF1BAA"/>
    <w:rsid w:val="00CF29CC"/>
    <w:rsid w:val="00CF2D78"/>
    <w:rsid w:val="00CF30F6"/>
    <w:rsid w:val="00CF5B6A"/>
    <w:rsid w:val="00CF745A"/>
    <w:rsid w:val="00CF7E00"/>
    <w:rsid w:val="00D00F88"/>
    <w:rsid w:val="00D00FD9"/>
    <w:rsid w:val="00D03634"/>
    <w:rsid w:val="00D10237"/>
    <w:rsid w:val="00D10B3C"/>
    <w:rsid w:val="00D116F5"/>
    <w:rsid w:val="00D14B76"/>
    <w:rsid w:val="00D153D8"/>
    <w:rsid w:val="00D15D7F"/>
    <w:rsid w:val="00D168E2"/>
    <w:rsid w:val="00D16D66"/>
    <w:rsid w:val="00D23511"/>
    <w:rsid w:val="00D23B5F"/>
    <w:rsid w:val="00D2633A"/>
    <w:rsid w:val="00D278C8"/>
    <w:rsid w:val="00D30707"/>
    <w:rsid w:val="00D314E5"/>
    <w:rsid w:val="00D32A3C"/>
    <w:rsid w:val="00D32C9C"/>
    <w:rsid w:val="00D32F4A"/>
    <w:rsid w:val="00D34AF7"/>
    <w:rsid w:val="00D35EE2"/>
    <w:rsid w:val="00D36EC4"/>
    <w:rsid w:val="00D36FD7"/>
    <w:rsid w:val="00D42CA8"/>
    <w:rsid w:val="00D4366A"/>
    <w:rsid w:val="00D43DE9"/>
    <w:rsid w:val="00D44AFA"/>
    <w:rsid w:val="00D45312"/>
    <w:rsid w:val="00D462A8"/>
    <w:rsid w:val="00D512E2"/>
    <w:rsid w:val="00D52486"/>
    <w:rsid w:val="00D56D02"/>
    <w:rsid w:val="00D62D08"/>
    <w:rsid w:val="00D64CE6"/>
    <w:rsid w:val="00D653BA"/>
    <w:rsid w:val="00D669E4"/>
    <w:rsid w:val="00D67C4D"/>
    <w:rsid w:val="00D67D72"/>
    <w:rsid w:val="00D70394"/>
    <w:rsid w:val="00D707A0"/>
    <w:rsid w:val="00D72820"/>
    <w:rsid w:val="00D76C9C"/>
    <w:rsid w:val="00D7737A"/>
    <w:rsid w:val="00D77A08"/>
    <w:rsid w:val="00D77D43"/>
    <w:rsid w:val="00D80993"/>
    <w:rsid w:val="00D817DC"/>
    <w:rsid w:val="00D827F9"/>
    <w:rsid w:val="00D85540"/>
    <w:rsid w:val="00D8583F"/>
    <w:rsid w:val="00D914C1"/>
    <w:rsid w:val="00D95B38"/>
    <w:rsid w:val="00D95BCA"/>
    <w:rsid w:val="00D97532"/>
    <w:rsid w:val="00DA4C10"/>
    <w:rsid w:val="00DA57D8"/>
    <w:rsid w:val="00DA60CB"/>
    <w:rsid w:val="00DB0362"/>
    <w:rsid w:val="00DB1A11"/>
    <w:rsid w:val="00DB1D39"/>
    <w:rsid w:val="00DB4968"/>
    <w:rsid w:val="00DB660F"/>
    <w:rsid w:val="00DB6611"/>
    <w:rsid w:val="00DB7523"/>
    <w:rsid w:val="00DB7AC7"/>
    <w:rsid w:val="00DC098E"/>
    <w:rsid w:val="00DC4A60"/>
    <w:rsid w:val="00DC70AA"/>
    <w:rsid w:val="00DD0D2C"/>
    <w:rsid w:val="00DD4296"/>
    <w:rsid w:val="00DD7562"/>
    <w:rsid w:val="00DE16C1"/>
    <w:rsid w:val="00DE2492"/>
    <w:rsid w:val="00DE276A"/>
    <w:rsid w:val="00DE3EC5"/>
    <w:rsid w:val="00DF0556"/>
    <w:rsid w:val="00DF592D"/>
    <w:rsid w:val="00DF6AB9"/>
    <w:rsid w:val="00DF7721"/>
    <w:rsid w:val="00E01FAC"/>
    <w:rsid w:val="00E04497"/>
    <w:rsid w:val="00E04554"/>
    <w:rsid w:val="00E0662F"/>
    <w:rsid w:val="00E1095A"/>
    <w:rsid w:val="00E1375E"/>
    <w:rsid w:val="00E164D6"/>
    <w:rsid w:val="00E16FEA"/>
    <w:rsid w:val="00E2118E"/>
    <w:rsid w:val="00E24000"/>
    <w:rsid w:val="00E24453"/>
    <w:rsid w:val="00E2521F"/>
    <w:rsid w:val="00E25E9A"/>
    <w:rsid w:val="00E26FD2"/>
    <w:rsid w:val="00E302FE"/>
    <w:rsid w:val="00E33425"/>
    <w:rsid w:val="00E34D9B"/>
    <w:rsid w:val="00E4097B"/>
    <w:rsid w:val="00E431AD"/>
    <w:rsid w:val="00E43B21"/>
    <w:rsid w:val="00E44321"/>
    <w:rsid w:val="00E45304"/>
    <w:rsid w:val="00E456FB"/>
    <w:rsid w:val="00E51782"/>
    <w:rsid w:val="00E53335"/>
    <w:rsid w:val="00E5432E"/>
    <w:rsid w:val="00E551D0"/>
    <w:rsid w:val="00E5664A"/>
    <w:rsid w:val="00E5683E"/>
    <w:rsid w:val="00E57403"/>
    <w:rsid w:val="00E57E7A"/>
    <w:rsid w:val="00E6133D"/>
    <w:rsid w:val="00E6191C"/>
    <w:rsid w:val="00E6265F"/>
    <w:rsid w:val="00E62A9C"/>
    <w:rsid w:val="00E62F8A"/>
    <w:rsid w:val="00E632E3"/>
    <w:rsid w:val="00E63D6E"/>
    <w:rsid w:val="00E647D0"/>
    <w:rsid w:val="00E670E2"/>
    <w:rsid w:val="00E72B5A"/>
    <w:rsid w:val="00E74271"/>
    <w:rsid w:val="00E76238"/>
    <w:rsid w:val="00E77367"/>
    <w:rsid w:val="00E8393C"/>
    <w:rsid w:val="00E84B50"/>
    <w:rsid w:val="00E85034"/>
    <w:rsid w:val="00E85132"/>
    <w:rsid w:val="00E91490"/>
    <w:rsid w:val="00E94490"/>
    <w:rsid w:val="00E95A08"/>
    <w:rsid w:val="00E97619"/>
    <w:rsid w:val="00E977DA"/>
    <w:rsid w:val="00EA0930"/>
    <w:rsid w:val="00EA1B3F"/>
    <w:rsid w:val="00EA3EF7"/>
    <w:rsid w:val="00EA400E"/>
    <w:rsid w:val="00EA489D"/>
    <w:rsid w:val="00EA5111"/>
    <w:rsid w:val="00EA66BE"/>
    <w:rsid w:val="00EA7D06"/>
    <w:rsid w:val="00EB05D8"/>
    <w:rsid w:val="00EB24BC"/>
    <w:rsid w:val="00EB553A"/>
    <w:rsid w:val="00EB5F00"/>
    <w:rsid w:val="00EB67DE"/>
    <w:rsid w:val="00EB7347"/>
    <w:rsid w:val="00EC420C"/>
    <w:rsid w:val="00EC4ED7"/>
    <w:rsid w:val="00EC6207"/>
    <w:rsid w:val="00ED05E8"/>
    <w:rsid w:val="00ED5496"/>
    <w:rsid w:val="00ED7A37"/>
    <w:rsid w:val="00EE2932"/>
    <w:rsid w:val="00EE5B82"/>
    <w:rsid w:val="00EE5F2B"/>
    <w:rsid w:val="00EE62D5"/>
    <w:rsid w:val="00EE70C7"/>
    <w:rsid w:val="00EE7CFF"/>
    <w:rsid w:val="00EF43CF"/>
    <w:rsid w:val="00EF533C"/>
    <w:rsid w:val="00EF5944"/>
    <w:rsid w:val="00EF7560"/>
    <w:rsid w:val="00F00344"/>
    <w:rsid w:val="00F03106"/>
    <w:rsid w:val="00F048FC"/>
    <w:rsid w:val="00F072F7"/>
    <w:rsid w:val="00F11EEE"/>
    <w:rsid w:val="00F12258"/>
    <w:rsid w:val="00F123C8"/>
    <w:rsid w:val="00F12548"/>
    <w:rsid w:val="00F13CC5"/>
    <w:rsid w:val="00F14D83"/>
    <w:rsid w:val="00F15654"/>
    <w:rsid w:val="00F1735D"/>
    <w:rsid w:val="00F17707"/>
    <w:rsid w:val="00F22804"/>
    <w:rsid w:val="00F22C01"/>
    <w:rsid w:val="00F25FD8"/>
    <w:rsid w:val="00F27A0B"/>
    <w:rsid w:val="00F32ACA"/>
    <w:rsid w:val="00F32FE8"/>
    <w:rsid w:val="00F3441F"/>
    <w:rsid w:val="00F37779"/>
    <w:rsid w:val="00F37E7F"/>
    <w:rsid w:val="00F40012"/>
    <w:rsid w:val="00F40D25"/>
    <w:rsid w:val="00F42D0D"/>
    <w:rsid w:val="00F43445"/>
    <w:rsid w:val="00F43CD9"/>
    <w:rsid w:val="00F4437D"/>
    <w:rsid w:val="00F452BF"/>
    <w:rsid w:val="00F45CFE"/>
    <w:rsid w:val="00F466C1"/>
    <w:rsid w:val="00F50557"/>
    <w:rsid w:val="00F51F9A"/>
    <w:rsid w:val="00F52347"/>
    <w:rsid w:val="00F54358"/>
    <w:rsid w:val="00F54643"/>
    <w:rsid w:val="00F55206"/>
    <w:rsid w:val="00F5697C"/>
    <w:rsid w:val="00F57807"/>
    <w:rsid w:val="00F617DF"/>
    <w:rsid w:val="00F629B0"/>
    <w:rsid w:val="00F631DB"/>
    <w:rsid w:val="00F63E6F"/>
    <w:rsid w:val="00F64A1B"/>
    <w:rsid w:val="00F65650"/>
    <w:rsid w:val="00F6596C"/>
    <w:rsid w:val="00F66F4C"/>
    <w:rsid w:val="00F71295"/>
    <w:rsid w:val="00F74E72"/>
    <w:rsid w:val="00F753AC"/>
    <w:rsid w:val="00F7619C"/>
    <w:rsid w:val="00F765B7"/>
    <w:rsid w:val="00F76907"/>
    <w:rsid w:val="00F82001"/>
    <w:rsid w:val="00F82D5D"/>
    <w:rsid w:val="00F84710"/>
    <w:rsid w:val="00F851E2"/>
    <w:rsid w:val="00F85D35"/>
    <w:rsid w:val="00F86806"/>
    <w:rsid w:val="00F8774A"/>
    <w:rsid w:val="00F91DEE"/>
    <w:rsid w:val="00F93D97"/>
    <w:rsid w:val="00F94758"/>
    <w:rsid w:val="00F94C75"/>
    <w:rsid w:val="00F9532C"/>
    <w:rsid w:val="00F9754F"/>
    <w:rsid w:val="00FA0345"/>
    <w:rsid w:val="00FA095A"/>
    <w:rsid w:val="00FA09F4"/>
    <w:rsid w:val="00FA1F31"/>
    <w:rsid w:val="00FA27D8"/>
    <w:rsid w:val="00FA4CDB"/>
    <w:rsid w:val="00FB05AC"/>
    <w:rsid w:val="00FB29DC"/>
    <w:rsid w:val="00FB661C"/>
    <w:rsid w:val="00FB6FDE"/>
    <w:rsid w:val="00FC0289"/>
    <w:rsid w:val="00FC1105"/>
    <w:rsid w:val="00FC1865"/>
    <w:rsid w:val="00FC2CB9"/>
    <w:rsid w:val="00FC32F3"/>
    <w:rsid w:val="00FC43F2"/>
    <w:rsid w:val="00FC7323"/>
    <w:rsid w:val="00FD41C2"/>
    <w:rsid w:val="00FD750F"/>
    <w:rsid w:val="00FE1DBD"/>
    <w:rsid w:val="00FE506C"/>
    <w:rsid w:val="00FE5369"/>
    <w:rsid w:val="00FE61D9"/>
    <w:rsid w:val="00FE6631"/>
    <w:rsid w:val="00FE74CA"/>
    <w:rsid w:val="00FF19BF"/>
    <w:rsid w:val="00FF1C40"/>
    <w:rsid w:val="00FF3694"/>
    <w:rsid w:val="00FF555C"/>
    <w:rsid w:val="00FF7087"/>
    <w:rsid w:val="00FF7AF8"/>
    <w:rsid w:val="00FF7C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C9CAEA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E7AA8"/>
    <w:rPr>
      <w:rFonts w:ascii="Times New Roman" w:hAnsi="Times New Roman" w:cs="Times New Roman"/>
    </w:rPr>
  </w:style>
  <w:style w:type="paragraph" w:styleId="Heading4">
    <w:name w:val="heading 4"/>
    <w:basedOn w:val="Normal"/>
    <w:link w:val="Heading4Char"/>
    <w:uiPriority w:val="9"/>
    <w:qFormat/>
    <w:rsid w:val="00BC0C27"/>
    <w:pPr>
      <w:spacing w:before="100" w:beforeAutospacing="1" w:after="100" w:afterAutospacing="1"/>
      <w:outlineLvl w:val="3"/>
    </w:pPr>
    <w:rPr>
      <w:rFonts w:ascii="Times" w:hAnsi="Times" w:cstheme="minorBidi"/>
      <w:b/>
      <w:b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815"/>
    <w:pPr>
      <w:tabs>
        <w:tab w:val="center" w:pos="4320"/>
        <w:tab w:val="right" w:pos="8640"/>
      </w:tabs>
    </w:pPr>
    <w:rPr>
      <w:rFonts w:asciiTheme="minorHAnsi" w:hAnsiTheme="minorHAnsi" w:cstheme="minorBidi"/>
      <w:lang w:val="en-GB"/>
    </w:rPr>
  </w:style>
  <w:style w:type="character" w:customStyle="1" w:styleId="HeaderChar">
    <w:name w:val="Header Char"/>
    <w:basedOn w:val="DefaultParagraphFont"/>
    <w:link w:val="Header"/>
    <w:uiPriority w:val="99"/>
    <w:rsid w:val="00921815"/>
  </w:style>
  <w:style w:type="paragraph" w:styleId="Footer">
    <w:name w:val="footer"/>
    <w:basedOn w:val="Normal"/>
    <w:link w:val="FooterChar"/>
    <w:uiPriority w:val="99"/>
    <w:unhideWhenUsed/>
    <w:rsid w:val="00921815"/>
    <w:pPr>
      <w:tabs>
        <w:tab w:val="center" w:pos="4320"/>
        <w:tab w:val="right" w:pos="8640"/>
      </w:tabs>
    </w:pPr>
    <w:rPr>
      <w:rFonts w:asciiTheme="minorHAnsi" w:hAnsiTheme="minorHAnsi" w:cstheme="minorBidi"/>
      <w:lang w:val="en-GB"/>
    </w:rPr>
  </w:style>
  <w:style w:type="character" w:customStyle="1" w:styleId="FooterChar">
    <w:name w:val="Footer Char"/>
    <w:basedOn w:val="DefaultParagraphFont"/>
    <w:link w:val="Footer"/>
    <w:uiPriority w:val="99"/>
    <w:rsid w:val="00921815"/>
  </w:style>
  <w:style w:type="paragraph" w:styleId="BalloonText">
    <w:name w:val="Balloon Text"/>
    <w:basedOn w:val="Normal"/>
    <w:link w:val="BalloonTextChar"/>
    <w:uiPriority w:val="99"/>
    <w:semiHidden/>
    <w:unhideWhenUsed/>
    <w:rsid w:val="00B257A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257A1"/>
    <w:rPr>
      <w:rFonts w:ascii="Lucida Grande" w:hAnsi="Lucida Grande" w:cs="Lucida Grande"/>
      <w:sz w:val="18"/>
      <w:szCs w:val="18"/>
    </w:rPr>
  </w:style>
  <w:style w:type="character" w:styleId="CommentReference">
    <w:name w:val="annotation reference"/>
    <w:basedOn w:val="DefaultParagraphFont"/>
    <w:uiPriority w:val="99"/>
    <w:semiHidden/>
    <w:unhideWhenUsed/>
    <w:rsid w:val="00356092"/>
    <w:rPr>
      <w:sz w:val="18"/>
      <w:szCs w:val="18"/>
    </w:rPr>
  </w:style>
  <w:style w:type="paragraph" w:styleId="CommentText">
    <w:name w:val="annotation text"/>
    <w:basedOn w:val="Normal"/>
    <w:link w:val="CommentTextChar"/>
    <w:uiPriority w:val="99"/>
    <w:unhideWhenUsed/>
    <w:rsid w:val="00356092"/>
    <w:rPr>
      <w:rFonts w:asciiTheme="minorHAnsi" w:hAnsiTheme="minorHAnsi" w:cstheme="minorBidi"/>
      <w:lang w:val="en-GB"/>
    </w:rPr>
  </w:style>
  <w:style w:type="character" w:customStyle="1" w:styleId="CommentTextChar">
    <w:name w:val="Comment Text Char"/>
    <w:basedOn w:val="DefaultParagraphFont"/>
    <w:link w:val="CommentText"/>
    <w:uiPriority w:val="99"/>
    <w:rsid w:val="00356092"/>
  </w:style>
  <w:style w:type="paragraph" w:styleId="CommentSubject">
    <w:name w:val="annotation subject"/>
    <w:basedOn w:val="CommentText"/>
    <w:next w:val="CommentText"/>
    <w:link w:val="CommentSubjectChar"/>
    <w:uiPriority w:val="99"/>
    <w:semiHidden/>
    <w:unhideWhenUsed/>
    <w:rsid w:val="00356092"/>
    <w:rPr>
      <w:b/>
      <w:bCs/>
      <w:sz w:val="20"/>
      <w:szCs w:val="20"/>
    </w:rPr>
  </w:style>
  <w:style w:type="character" w:customStyle="1" w:styleId="CommentSubjectChar">
    <w:name w:val="Comment Subject Char"/>
    <w:basedOn w:val="CommentTextChar"/>
    <w:link w:val="CommentSubject"/>
    <w:uiPriority w:val="99"/>
    <w:semiHidden/>
    <w:rsid w:val="00356092"/>
    <w:rPr>
      <w:b/>
      <w:bCs/>
      <w:sz w:val="20"/>
      <w:szCs w:val="20"/>
    </w:rPr>
  </w:style>
  <w:style w:type="paragraph" w:styleId="Caption">
    <w:name w:val="caption"/>
    <w:basedOn w:val="Normal"/>
    <w:next w:val="Normal"/>
    <w:uiPriority w:val="35"/>
    <w:unhideWhenUsed/>
    <w:qFormat/>
    <w:rsid w:val="00FA0345"/>
    <w:pPr>
      <w:spacing w:after="200"/>
    </w:pPr>
    <w:rPr>
      <w:rFonts w:asciiTheme="minorHAnsi" w:hAnsiTheme="minorHAnsi" w:cstheme="minorBidi"/>
      <w:b/>
      <w:bCs/>
      <w:color w:val="4F81BD" w:themeColor="accent1"/>
      <w:sz w:val="18"/>
      <w:szCs w:val="18"/>
      <w:lang w:val="en-GB"/>
    </w:rPr>
  </w:style>
  <w:style w:type="paragraph" w:styleId="FootnoteText">
    <w:name w:val="footnote text"/>
    <w:aliases w:val="Schriftart: 9 pt,Schriftart: 10 pt,Schriftart: 8 pt,WB-Fußnotentext,fn,footnote text,Footnotes,Footnote ak,FoodNote,ft,Footnote text,Footnote,Footnote Text Char1 Char Char,Footnote Text Char1 Char,Reference,Fußnote,f"/>
    <w:basedOn w:val="Normal"/>
    <w:link w:val="FootnoteTextChar"/>
    <w:unhideWhenUsed/>
    <w:rsid w:val="005353A2"/>
    <w:rPr>
      <w:rFonts w:asciiTheme="minorHAnsi" w:hAnsiTheme="minorHAnsi" w:cstheme="minorBidi"/>
      <w:lang w:val="en-GB"/>
    </w:rPr>
  </w:style>
  <w:style w:type="character" w:customStyle="1" w:styleId="FootnoteTextChar">
    <w:name w:val="Footnote Text Char"/>
    <w:aliases w:val="Schriftart: 9 pt Char,Schriftart: 10 pt Char,Schriftart: 8 pt Char,WB-Fußnotentext Char,fn Char,footnote text Char,Footnotes Char,Footnote ak Char,FoodNote Char,ft Char,Footnote text Char,Footnote Char,Footnote Text Char1 Char Char1"/>
    <w:basedOn w:val="DefaultParagraphFont"/>
    <w:link w:val="FootnoteText"/>
    <w:uiPriority w:val="99"/>
    <w:rsid w:val="005353A2"/>
  </w:style>
  <w:style w:type="character" w:styleId="FootnoteReference">
    <w:name w:val="footnote reference"/>
    <w:aliases w:val="Footnote symbol,Times 10 Point,Exposant 3 Point, Exposant 3 Point,Footnote reference number,Ref,de nota al pie,note TESI,SUPERS,EN Footnote text,EN Footnote Reference,Footnote Reference_LVL6,Footnote Reference_LVL61,Footnote number,fr"/>
    <w:basedOn w:val="DefaultParagraphFont"/>
    <w:uiPriority w:val="99"/>
    <w:unhideWhenUsed/>
    <w:rsid w:val="005353A2"/>
    <w:rPr>
      <w:vertAlign w:val="superscript"/>
    </w:rPr>
  </w:style>
  <w:style w:type="paragraph" w:customStyle="1" w:styleId="EndNoteBibliographyTitle">
    <w:name w:val="EndNote Bibliography Title"/>
    <w:basedOn w:val="Normal"/>
    <w:rsid w:val="00E04497"/>
    <w:pPr>
      <w:jc w:val="center"/>
    </w:pPr>
    <w:rPr>
      <w:rFonts w:ascii="Cambria" w:hAnsi="Cambria" w:cstheme="minorBidi"/>
      <w:lang w:val="en-GB"/>
    </w:rPr>
  </w:style>
  <w:style w:type="paragraph" w:customStyle="1" w:styleId="EndNoteBibliography">
    <w:name w:val="EndNote Bibliography"/>
    <w:basedOn w:val="Normal"/>
    <w:rsid w:val="00E04497"/>
    <w:rPr>
      <w:rFonts w:ascii="Cambria" w:hAnsi="Cambria" w:cstheme="minorBidi"/>
      <w:lang w:val="en-GB"/>
    </w:rPr>
  </w:style>
  <w:style w:type="paragraph" w:styleId="EndnoteText">
    <w:name w:val="endnote text"/>
    <w:basedOn w:val="Normal"/>
    <w:link w:val="EndnoteTextChar"/>
    <w:uiPriority w:val="99"/>
    <w:unhideWhenUsed/>
    <w:rsid w:val="009622BC"/>
    <w:rPr>
      <w:rFonts w:asciiTheme="minorHAnsi" w:hAnsiTheme="minorHAnsi" w:cstheme="minorBidi"/>
      <w:lang w:val="en-GB"/>
    </w:rPr>
  </w:style>
  <w:style w:type="character" w:customStyle="1" w:styleId="EndnoteTextChar">
    <w:name w:val="Endnote Text Char"/>
    <w:basedOn w:val="DefaultParagraphFont"/>
    <w:link w:val="EndnoteText"/>
    <w:uiPriority w:val="99"/>
    <w:rsid w:val="009622BC"/>
  </w:style>
  <w:style w:type="character" w:styleId="EndnoteReference">
    <w:name w:val="endnote reference"/>
    <w:basedOn w:val="DefaultParagraphFont"/>
    <w:uiPriority w:val="99"/>
    <w:unhideWhenUsed/>
    <w:rsid w:val="009622BC"/>
    <w:rPr>
      <w:vertAlign w:val="superscript"/>
    </w:rPr>
  </w:style>
  <w:style w:type="paragraph" w:customStyle="1" w:styleId="Default">
    <w:name w:val="Default"/>
    <w:rsid w:val="00CA0D73"/>
    <w:pPr>
      <w:widowControl w:val="0"/>
      <w:autoSpaceDE w:val="0"/>
      <w:autoSpaceDN w:val="0"/>
      <w:adjustRightInd w:val="0"/>
    </w:pPr>
    <w:rPr>
      <w:rFonts w:ascii="Verdana" w:hAnsi="Verdana" w:cs="Verdana"/>
      <w:color w:val="000000"/>
    </w:rPr>
  </w:style>
  <w:style w:type="character" w:styleId="Hyperlink">
    <w:name w:val="Hyperlink"/>
    <w:basedOn w:val="DefaultParagraphFont"/>
    <w:uiPriority w:val="99"/>
    <w:unhideWhenUsed/>
    <w:rsid w:val="00CA0D73"/>
    <w:rPr>
      <w:color w:val="0000FF" w:themeColor="hyperlink"/>
      <w:u w:val="single"/>
    </w:rPr>
  </w:style>
  <w:style w:type="paragraph" w:customStyle="1" w:styleId="Title1">
    <w:name w:val="Title1"/>
    <w:basedOn w:val="Normal"/>
    <w:next w:val="Normal"/>
    <w:rsid w:val="004F645A"/>
    <w:pPr>
      <w:spacing w:before="230" w:after="230" w:line="300" w:lineRule="exact"/>
      <w:jc w:val="center"/>
    </w:pPr>
    <w:rPr>
      <w:rFonts w:eastAsia="MS Mincho"/>
      <w:b/>
      <w:sz w:val="28"/>
      <w:szCs w:val="28"/>
      <w:lang w:val="en-GB" w:eastAsia="ja-JP"/>
    </w:rPr>
  </w:style>
  <w:style w:type="paragraph" w:customStyle="1" w:styleId="N3References">
    <w:name w:val="N3 References"/>
    <w:uiPriority w:val="99"/>
    <w:rsid w:val="004F645A"/>
    <w:pPr>
      <w:tabs>
        <w:tab w:val="left" w:pos="284"/>
      </w:tabs>
      <w:spacing w:line="190" w:lineRule="exact"/>
      <w:ind w:left="284" w:hanging="284"/>
      <w:jc w:val="both"/>
    </w:pPr>
    <w:rPr>
      <w:rFonts w:ascii="Calibri" w:eastAsia="Times New Roman" w:hAnsi="Calibri" w:cs="Times New Roman"/>
      <w:noProof/>
      <w:sz w:val="16"/>
      <w:szCs w:val="20"/>
      <w:lang w:val="en-GB" w:eastAsia="en-GB"/>
    </w:rPr>
  </w:style>
  <w:style w:type="paragraph" w:styleId="ListParagraph">
    <w:name w:val="List Paragraph"/>
    <w:basedOn w:val="Normal"/>
    <w:uiPriority w:val="34"/>
    <w:qFormat/>
    <w:rsid w:val="00190B67"/>
    <w:pPr>
      <w:ind w:left="720"/>
      <w:contextualSpacing/>
    </w:pPr>
    <w:rPr>
      <w:rFonts w:asciiTheme="minorHAnsi" w:hAnsiTheme="minorHAnsi" w:cstheme="minorBidi"/>
      <w:lang w:val="en-GB"/>
    </w:rPr>
  </w:style>
  <w:style w:type="character" w:styleId="PageNumber">
    <w:name w:val="page number"/>
    <w:basedOn w:val="DefaultParagraphFont"/>
    <w:uiPriority w:val="99"/>
    <w:semiHidden/>
    <w:unhideWhenUsed/>
    <w:rsid w:val="002D5BF6"/>
  </w:style>
  <w:style w:type="paragraph" w:styleId="NormalWeb">
    <w:name w:val="Normal (Web)"/>
    <w:basedOn w:val="Normal"/>
    <w:uiPriority w:val="99"/>
    <w:semiHidden/>
    <w:unhideWhenUsed/>
    <w:rsid w:val="00B82C9B"/>
    <w:pPr>
      <w:spacing w:before="100" w:beforeAutospacing="1" w:after="100" w:afterAutospacing="1"/>
    </w:pPr>
    <w:rPr>
      <w:rFonts w:ascii="Times" w:hAnsi="Times"/>
      <w:sz w:val="20"/>
      <w:szCs w:val="20"/>
    </w:rPr>
  </w:style>
  <w:style w:type="character" w:customStyle="1" w:styleId="apple-converted-space">
    <w:name w:val="apple-converted-space"/>
    <w:basedOn w:val="DefaultParagraphFont"/>
    <w:rsid w:val="00B82C9B"/>
  </w:style>
  <w:style w:type="character" w:styleId="FollowedHyperlink">
    <w:name w:val="FollowedHyperlink"/>
    <w:basedOn w:val="DefaultParagraphFont"/>
    <w:uiPriority w:val="99"/>
    <w:semiHidden/>
    <w:unhideWhenUsed/>
    <w:rsid w:val="00BC0C27"/>
    <w:rPr>
      <w:color w:val="800080" w:themeColor="followedHyperlink"/>
      <w:u w:val="single"/>
    </w:rPr>
  </w:style>
  <w:style w:type="character" w:customStyle="1" w:styleId="Heading4Char">
    <w:name w:val="Heading 4 Char"/>
    <w:basedOn w:val="DefaultParagraphFont"/>
    <w:link w:val="Heading4"/>
    <w:uiPriority w:val="9"/>
    <w:rsid w:val="00BC0C27"/>
    <w:rPr>
      <w:rFonts w:ascii="Times" w:hAnsi="Times"/>
      <w:b/>
      <w:bCs/>
      <w:lang w:val="en-GB"/>
    </w:rPr>
  </w:style>
  <w:style w:type="paragraph" w:customStyle="1" w:styleId="TAMainText">
    <w:name w:val="TA_Main_Text"/>
    <w:basedOn w:val="Normal"/>
    <w:autoRedefine/>
    <w:rsid w:val="007E61C3"/>
    <w:pPr>
      <w:spacing w:after="60"/>
      <w:ind w:right="390"/>
    </w:pPr>
    <w:rPr>
      <w:rFonts w:ascii="Arial" w:eastAsia="Times New Roman" w:hAnsi="Arial" w:cs="Arial"/>
      <w:kern w:val="21"/>
      <w:sz w:val="21"/>
      <w:szCs w:val="20"/>
    </w:rPr>
  </w:style>
  <w:style w:type="character" w:styleId="Emphasis">
    <w:name w:val="Emphasis"/>
    <w:basedOn w:val="DefaultParagraphFont"/>
    <w:uiPriority w:val="20"/>
    <w:qFormat/>
    <w:rsid w:val="00D95B38"/>
    <w:rPr>
      <w:i/>
      <w:iCs/>
    </w:rPr>
  </w:style>
  <w:style w:type="table" w:styleId="TableGrid">
    <w:name w:val="Table Grid"/>
    <w:basedOn w:val="TableNormal"/>
    <w:uiPriority w:val="59"/>
    <w:rsid w:val="00A3605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on">
    <w:name w:val="Revision"/>
    <w:hidden/>
    <w:uiPriority w:val="99"/>
    <w:semiHidden/>
    <w:rsid w:val="00605E97"/>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494034">
      <w:bodyDiv w:val="1"/>
      <w:marLeft w:val="0"/>
      <w:marRight w:val="0"/>
      <w:marTop w:val="0"/>
      <w:marBottom w:val="0"/>
      <w:divBdr>
        <w:top w:val="none" w:sz="0" w:space="0" w:color="auto"/>
        <w:left w:val="none" w:sz="0" w:space="0" w:color="auto"/>
        <w:bottom w:val="none" w:sz="0" w:space="0" w:color="auto"/>
        <w:right w:val="none" w:sz="0" w:space="0" w:color="auto"/>
      </w:divBdr>
    </w:div>
    <w:div w:id="210653437">
      <w:bodyDiv w:val="1"/>
      <w:marLeft w:val="0"/>
      <w:marRight w:val="0"/>
      <w:marTop w:val="0"/>
      <w:marBottom w:val="0"/>
      <w:divBdr>
        <w:top w:val="none" w:sz="0" w:space="0" w:color="auto"/>
        <w:left w:val="none" w:sz="0" w:space="0" w:color="auto"/>
        <w:bottom w:val="none" w:sz="0" w:space="0" w:color="auto"/>
        <w:right w:val="none" w:sz="0" w:space="0" w:color="auto"/>
      </w:divBdr>
    </w:div>
    <w:div w:id="307248638">
      <w:bodyDiv w:val="1"/>
      <w:marLeft w:val="0"/>
      <w:marRight w:val="0"/>
      <w:marTop w:val="0"/>
      <w:marBottom w:val="0"/>
      <w:divBdr>
        <w:top w:val="none" w:sz="0" w:space="0" w:color="auto"/>
        <w:left w:val="none" w:sz="0" w:space="0" w:color="auto"/>
        <w:bottom w:val="none" w:sz="0" w:space="0" w:color="auto"/>
        <w:right w:val="none" w:sz="0" w:space="0" w:color="auto"/>
      </w:divBdr>
    </w:div>
    <w:div w:id="922958402">
      <w:bodyDiv w:val="1"/>
      <w:marLeft w:val="0"/>
      <w:marRight w:val="0"/>
      <w:marTop w:val="0"/>
      <w:marBottom w:val="0"/>
      <w:divBdr>
        <w:top w:val="none" w:sz="0" w:space="0" w:color="auto"/>
        <w:left w:val="none" w:sz="0" w:space="0" w:color="auto"/>
        <w:bottom w:val="none" w:sz="0" w:space="0" w:color="auto"/>
        <w:right w:val="none" w:sz="0" w:space="0" w:color="auto"/>
      </w:divBdr>
    </w:div>
    <w:div w:id="1285424328">
      <w:bodyDiv w:val="1"/>
      <w:marLeft w:val="0"/>
      <w:marRight w:val="0"/>
      <w:marTop w:val="0"/>
      <w:marBottom w:val="0"/>
      <w:divBdr>
        <w:top w:val="none" w:sz="0" w:space="0" w:color="auto"/>
        <w:left w:val="none" w:sz="0" w:space="0" w:color="auto"/>
        <w:bottom w:val="none" w:sz="0" w:space="0" w:color="auto"/>
        <w:right w:val="none" w:sz="0" w:space="0" w:color="auto"/>
      </w:divBdr>
    </w:div>
    <w:div w:id="1300963306">
      <w:bodyDiv w:val="1"/>
      <w:marLeft w:val="0"/>
      <w:marRight w:val="0"/>
      <w:marTop w:val="0"/>
      <w:marBottom w:val="0"/>
      <w:divBdr>
        <w:top w:val="none" w:sz="0" w:space="0" w:color="auto"/>
        <w:left w:val="none" w:sz="0" w:space="0" w:color="auto"/>
        <w:bottom w:val="none" w:sz="0" w:space="0" w:color="auto"/>
        <w:right w:val="none" w:sz="0" w:space="0" w:color="auto"/>
      </w:divBdr>
    </w:div>
    <w:div w:id="1320691304">
      <w:bodyDiv w:val="1"/>
      <w:marLeft w:val="0"/>
      <w:marRight w:val="0"/>
      <w:marTop w:val="0"/>
      <w:marBottom w:val="0"/>
      <w:divBdr>
        <w:top w:val="none" w:sz="0" w:space="0" w:color="auto"/>
        <w:left w:val="none" w:sz="0" w:space="0" w:color="auto"/>
        <w:bottom w:val="none" w:sz="0" w:space="0" w:color="auto"/>
        <w:right w:val="none" w:sz="0" w:space="0" w:color="auto"/>
      </w:divBdr>
    </w:div>
    <w:div w:id="1784105836">
      <w:bodyDiv w:val="1"/>
      <w:marLeft w:val="0"/>
      <w:marRight w:val="0"/>
      <w:marTop w:val="0"/>
      <w:marBottom w:val="0"/>
      <w:divBdr>
        <w:top w:val="none" w:sz="0" w:space="0" w:color="auto"/>
        <w:left w:val="none" w:sz="0" w:space="0" w:color="auto"/>
        <w:bottom w:val="none" w:sz="0" w:space="0" w:color="auto"/>
        <w:right w:val="none" w:sz="0" w:space="0" w:color="auto"/>
      </w:divBdr>
    </w:div>
    <w:div w:id="1870992323">
      <w:bodyDiv w:val="1"/>
      <w:marLeft w:val="0"/>
      <w:marRight w:val="0"/>
      <w:marTop w:val="0"/>
      <w:marBottom w:val="0"/>
      <w:divBdr>
        <w:top w:val="none" w:sz="0" w:space="0" w:color="auto"/>
        <w:left w:val="none" w:sz="0" w:space="0" w:color="auto"/>
        <w:bottom w:val="none" w:sz="0" w:space="0" w:color="auto"/>
        <w:right w:val="none" w:sz="0" w:space="0" w:color="auto"/>
      </w:divBdr>
    </w:div>
    <w:div w:id="2003390434">
      <w:bodyDiv w:val="1"/>
      <w:marLeft w:val="0"/>
      <w:marRight w:val="0"/>
      <w:marTop w:val="0"/>
      <w:marBottom w:val="0"/>
      <w:divBdr>
        <w:top w:val="none" w:sz="0" w:space="0" w:color="auto"/>
        <w:left w:val="none" w:sz="0" w:space="0" w:color="auto"/>
        <w:bottom w:val="none" w:sz="0" w:space="0" w:color="auto"/>
        <w:right w:val="none" w:sz="0" w:space="0" w:color="auto"/>
      </w:divBdr>
    </w:div>
    <w:div w:id="20518076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A4724F-493C-0644-A522-F5DB7F0BAE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1394</Words>
  <Characters>7951</Characters>
  <Application>Microsoft Macintosh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dc:creator>
  <cp:keywords/>
  <dc:description/>
  <cp:lastModifiedBy>Thomas Douglas Bennett</cp:lastModifiedBy>
  <cp:revision>10</cp:revision>
  <cp:lastPrinted>2018-06-11T08:40:00Z</cp:lastPrinted>
  <dcterms:created xsi:type="dcterms:W3CDTF">2018-06-04T13:56:00Z</dcterms:created>
  <dcterms:modified xsi:type="dcterms:W3CDTF">2018-06-11T09:00:00Z</dcterms:modified>
</cp:coreProperties>
</file>